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0EF1E" w14:textId="4CA47D55" w:rsidR="00A117D0" w:rsidRDefault="005D75A0" w:rsidP="00A117D0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br/>
      </w:r>
      <w:r w:rsidR="00A117D0">
        <w:rPr>
          <w:rFonts w:ascii="Cambria" w:hAnsi="Cambria"/>
          <w:b/>
        </w:rPr>
        <w:t>Porządek obrad XXVI Sesji</w:t>
      </w:r>
      <w:r w:rsidR="00A117D0">
        <w:rPr>
          <w:rFonts w:ascii="Cambria" w:hAnsi="Cambria"/>
          <w:b/>
        </w:rPr>
        <w:br/>
        <w:t>Rady Powiatu Goleniowskiego</w:t>
      </w:r>
      <w:r w:rsidR="00A117D0">
        <w:rPr>
          <w:rFonts w:ascii="Cambria" w:hAnsi="Cambria"/>
          <w:b/>
        </w:rPr>
        <w:br/>
        <w:t>w dniu 18 czerwca 2021r.</w:t>
      </w:r>
      <w:r w:rsidR="00A117D0">
        <w:rPr>
          <w:rFonts w:ascii="Cambria" w:hAnsi="Cambria"/>
          <w:b/>
        </w:rPr>
        <w:br/>
        <w:t>/piątek, godz. 11</w:t>
      </w:r>
      <w:r w:rsidR="00A117D0">
        <w:rPr>
          <w:rFonts w:ascii="Cambria" w:hAnsi="Cambria"/>
          <w:b/>
          <w:vertAlign w:val="superscript"/>
        </w:rPr>
        <w:t>00</w:t>
      </w:r>
      <w:r w:rsidR="00A117D0">
        <w:rPr>
          <w:rFonts w:ascii="Cambria" w:hAnsi="Cambria"/>
          <w:b/>
        </w:rPr>
        <w:t>/</w:t>
      </w:r>
      <w:r w:rsidR="00A117D0">
        <w:rPr>
          <w:rFonts w:ascii="Cambria" w:hAnsi="Cambria"/>
          <w:b/>
        </w:rPr>
        <w:br/>
      </w:r>
    </w:p>
    <w:p w14:paraId="126232A2" w14:textId="77777777" w:rsidR="00A117D0" w:rsidRDefault="00A117D0" w:rsidP="00A117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5C3D376F" w14:textId="77777777" w:rsidR="00A117D0" w:rsidRDefault="00A117D0" w:rsidP="00A117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33847B36" w14:textId="129D79E4" w:rsidR="00A117D0" w:rsidRDefault="00A117D0" w:rsidP="00A117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XXV Sesji Rady Powiatu Goleniowskiego z dnia </w:t>
      </w:r>
      <w:r>
        <w:rPr>
          <w:rFonts w:ascii="Cambria" w:hAnsi="Cambria"/>
          <w:b/>
        </w:rPr>
        <w:br/>
        <w:t>2</w:t>
      </w:r>
      <w:r w:rsidR="00CB10A5">
        <w:rPr>
          <w:rFonts w:ascii="Cambria" w:hAnsi="Cambria"/>
          <w:b/>
        </w:rPr>
        <w:t>0</w:t>
      </w:r>
      <w:r>
        <w:rPr>
          <w:rFonts w:ascii="Cambria" w:hAnsi="Cambria"/>
          <w:b/>
        </w:rPr>
        <w:t xml:space="preserve"> ma</w:t>
      </w:r>
      <w:r w:rsidR="00CB10A5">
        <w:rPr>
          <w:rFonts w:ascii="Cambria" w:hAnsi="Cambria"/>
          <w:b/>
        </w:rPr>
        <w:t>j</w:t>
      </w:r>
      <w:r>
        <w:rPr>
          <w:rFonts w:ascii="Cambria" w:hAnsi="Cambria"/>
          <w:b/>
        </w:rPr>
        <w:t>a 2021 roku.</w:t>
      </w:r>
    </w:p>
    <w:p w14:paraId="4B1671EA" w14:textId="77777777" w:rsidR="001A79B1" w:rsidRDefault="001A79B1" w:rsidP="001A79B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Prezesa Szpitalnego Centrum Medycznego w Goleniowie Sp. z o.o. nt. aktualnej sytuacji w szpitalu.</w:t>
      </w:r>
    </w:p>
    <w:p w14:paraId="015C19D8" w14:textId="77777777" w:rsidR="001A79B1" w:rsidRDefault="001A79B1" w:rsidP="001A79B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nt. kosztów funkcjonowania oświatowych jednostek organizacyjnych prowadzonych przez Powiat Goleniowski w roku 2020.</w:t>
      </w:r>
    </w:p>
    <w:p w14:paraId="7C7790F1" w14:textId="3600FEFF" w:rsidR="00A117D0" w:rsidRDefault="00A117D0" w:rsidP="00A117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Rozpatrzenie Raportu o stanie Powiatu Goleniowskiego za 2020 rok – debata</w:t>
      </w:r>
      <w:r w:rsidR="007134F0">
        <w:rPr>
          <w:rFonts w:ascii="Cambria" w:hAnsi="Cambria"/>
          <w:b/>
        </w:rPr>
        <w:t>.</w:t>
      </w:r>
      <w:r>
        <w:rPr>
          <w:rFonts w:ascii="Cambria" w:hAnsi="Cambria"/>
          <w:b/>
        </w:rPr>
        <w:t xml:space="preserve"> </w:t>
      </w:r>
    </w:p>
    <w:p w14:paraId="120074F3" w14:textId="66C1DB25" w:rsidR="00A117D0" w:rsidRDefault="007134F0" w:rsidP="00A117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>
        <w:rPr>
          <w:rFonts w:ascii="Cambria" w:hAnsi="Cambria"/>
        </w:rPr>
        <w:t>Głosowanie p</w:t>
      </w:r>
      <w:r w:rsidR="00A117D0">
        <w:rPr>
          <w:rFonts w:ascii="Cambria" w:hAnsi="Cambria"/>
        </w:rPr>
        <w:t>rojekt</w:t>
      </w:r>
      <w:r>
        <w:rPr>
          <w:rFonts w:ascii="Cambria" w:hAnsi="Cambria"/>
        </w:rPr>
        <w:t>u</w:t>
      </w:r>
      <w:r w:rsidR="00A117D0">
        <w:rPr>
          <w:rFonts w:ascii="Cambria" w:hAnsi="Cambria"/>
        </w:rPr>
        <w:t xml:space="preserve"> uchwały w sprawie udzielenia Zarządowi Powiatu Goleniowskiego wotum zaufania.  </w:t>
      </w:r>
    </w:p>
    <w:p w14:paraId="36934A72" w14:textId="1758E1F6" w:rsidR="00A117D0" w:rsidRDefault="00A117D0" w:rsidP="00A117D0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t xml:space="preserve">Rozpatrzenie Sprawozdania Finansowego Powiatu Goleniowskiego za 2020 rok, Sprawozdania z wykonania budżetu Powiatu Goleniowskiego za 2020 rok oraz Informacji o stanie mienia Powiatu Goleniowskiego za okres od 01.01.2020 r. do 31.12.2020 r. </w:t>
      </w:r>
    </w:p>
    <w:p w14:paraId="4B9BCBC8" w14:textId="093859B6" w:rsidR="00A117D0" w:rsidRDefault="00A117D0" w:rsidP="00A117D0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Opinia Regionalnej Izby Obrachunkowej w Szczecinie o sprawozdaniu </w:t>
      </w:r>
      <w:r>
        <w:rPr>
          <w:rFonts w:ascii="Cambria" w:hAnsi="Cambria" w:cs="Times New Roman"/>
        </w:rPr>
        <w:br/>
        <w:t xml:space="preserve">z wykonania budżetu za 2020 rok.  </w:t>
      </w:r>
    </w:p>
    <w:p w14:paraId="32E5A5BA" w14:textId="611A1E7C" w:rsidR="00A117D0" w:rsidRDefault="00A117D0" w:rsidP="001A79B1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Stanowisko Zarządu Powiatu do sprawozdania z wykonania budżetu za 2020 rok. </w:t>
      </w:r>
    </w:p>
    <w:p w14:paraId="2F13A3E4" w14:textId="77777777" w:rsidR="00A117D0" w:rsidRDefault="00A117D0" w:rsidP="001A79B1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>Stanowiska Komisji Rady Powiatu.</w:t>
      </w:r>
    </w:p>
    <w:p w14:paraId="1F833B12" w14:textId="77777777" w:rsidR="00A117D0" w:rsidRDefault="00A117D0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Wniosek Komisji Rewizyjnej w sprawie absolutorium z opinią Regionalnej Izby Obrachunkowej w Szczecinie.  </w:t>
      </w:r>
    </w:p>
    <w:p w14:paraId="087DE1D5" w14:textId="1187E497" w:rsidR="00A117D0" w:rsidRDefault="00A117D0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Dyskusja nad sprawozdaniem z wykonania budżetu Powiatu Goleniowskiego za 2020 r. </w:t>
      </w:r>
    </w:p>
    <w:p w14:paraId="604D5602" w14:textId="350F05F5" w:rsidR="00A117D0" w:rsidRDefault="007134F0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 w:cs="Times New Roman"/>
        </w:rPr>
        <w:t>Głosowanie p</w:t>
      </w:r>
      <w:r w:rsidR="00A117D0">
        <w:rPr>
          <w:rFonts w:ascii="Cambria" w:hAnsi="Cambria" w:cs="Times New Roman"/>
        </w:rPr>
        <w:t>rojekt</w:t>
      </w:r>
      <w:r>
        <w:rPr>
          <w:rFonts w:ascii="Cambria" w:hAnsi="Cambria" w:cs="Times New Roman"/>
        </w:rPr>
        <w:t>u</w:t>
      </w:r>
      <w:r w:rsidR="00A117D0">
        <w:rPr>
          <w:rFonts w:ascii="Cambria" w:hAnsi="Cambria" w:cs="Times New Roman"/>
        </w:rPr>
        <w:t xml:space="preserve"> uchwały w sprawie zatwierdzenia </w:t>
      </w:r>
      <w:r w:rsidR="00A117D0">
        <w:rPr>
          <w:rFonts w:ascii="Cambria" w:hAnsi="Cambria"/>
          <w:szCs w:val="22"/>
        </w:rPr>
        <w:t>sprawozdania finansowego za 2020 rok oraz sprawozdania z wykonania budżetu za 2020 rok.</w:t>
      </w:r>
    </w:p>
    <w:p w14:paraId="11E97C52" w14:textId="4731885F" w:rsidR="00A117D0" w:rsidRDefault="007134F0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Głosowanie pr</w:t>
      </w:r>
      <w:r w:rsidR="00A117D0">
        <w:rPr>
          <w:rFonts w:ascii="Cambria" w:hAnsi="Cambria"/>
          <w:szCs w:val="22"/>
        </w:rPr>
        <w:t>ojekt</w:t>
      </w:r>
      <w:r>
        <w:rPr>
          <w:rFonts w:ascii="Cambria" w:hAnsi="Cambria"/>
          <w:szCs w:val="22"/>
        </w:rPr>
        <w:t>u</w:t>
      </w:r>
      <w:r w:rsidR="00A117D0">
        <w:rPr>
          <w:rFonts w:ascii="Cambria" w:hAnsi="Cambria"/>
          <w:szCs w:val="22"/>
        </w:rPr>
        <w:t xml:space="preserve"> uchwały w sprawie absolutorium z tytułu wykonania budżetu Powiatu Goleniowskiego za 2020 rok.</w:t>
      </w:r>
    </w:p>
    <w:p w14:paraId="4B4FCAB5" w14:textId="77A61399" w:rsidR="00A117D0" w:rsidRPr="00AD343E" w:rsidRDefault="00A117D0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zmieniający uchwałę w sprawie określenia przystanków komunikacyjnych i dworców, których właścicielem lub zarządzającym jest Powiat Goleniowski oraz warunków i zasad korzystania z tych obiektów. </w:t>
      </w:r>
    </w:p>
    <w:p w14:paraId="394ADDB4" w14:textId="590BD5EE" w:rsidR="00AD343E" w:rsidRPr="00106E90" w:rsidRDefault="00AD343E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>Projekt uchwały w sprawie zmiany Uchwały nr XXIV/159/21 Rady Powiatu Goleniowskiego z dnia 25 marca 2021 r. w sprawie pozbawienia dróg kategorii powiatowych.</w:t>
      </w:r>
    </w:p>
    <w:p w14:paraId="361AE0CE" w14:textId="71AB328C" w:rsidR="00106E90" w:rsidRPr="00106E90" w:rsidRDefault="00106E90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pozbawienia drogi nr 4135Z Włodzisław-Buk kategorii powiatowej poprzez wyłączenie z użytkowania. </w:t>
      </w:r>
    </w:p>
    <w:p w14:paraId="4FBF109B" w14:textId="02A63E6B" w:rsidR="00106E90" w:rsidRPr="00170FC2" w:rsidRDefault="00106E90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uchwalenia planu pracy Rady Powiatu Goleniowskiego na II półrocze 2021 r.   </w:t>
      </w:r>
    </w:p>
    <w:p w14:paraId="3EB54B7D" w14:textId="03B0D50A" w:rsidR="00170FC2" w:rsidRPr="0086076D" w:rsidRDefault="00170FC2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zmiany budżetu Powiatu Goleniowskiego na 2021 rok </w:t>
      </w:r>
      <w:r>
        <w:rPr>
          <w:rFonts w:ascii="Cambria" w:hAnsi="Cambria"/>
          <w:bCs/>
          <w:szCs w:val="22"/>
        </w:rPr>
        <w:br/>
        <w:t xml:space="preserve">i zmieniająca uchwałę w sprawie uchwalenia budżetu Powiatu Goleniowskiego na 2021 r. </w:t>
      </w:r>
    </w:p>
    <w:p w14:paraId="31E99409" w14:textId="45D5A2E1" w:rsidR="0086076D" w:rsidRDefault="0086076D" w:rsidP="00A117D0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</w:t>
      </w:r>
      <w:r w:rsidR="00C14C68">
        <w:rPr>
          <w:rFonts w:ascii="Cambria" w:hAnsi="Cambria"/>
          <w:bCs/>
          <w:szCs w:val="22"/>
        </w:rPr>
        <w:t xml:space="preserve">kierunkowych założeń polityki budżetowej powiatu na 2022 rok. </w:t>
      </w:r>
    </w:p>
    <w:p w14:paraId="012C6474" w14:textId="77777777" w:rsidR="00A117D0" w:rsidRDefault="00A117D0" w:rsidP="00A117D0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1F16730F" w14:textId="77777777" w:rsidR="00A117D0" w:rsidRDefault="00A117D0" w:rsidP="00A117D0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</w:t>
      </w:r>
    </w:p>
    <w:p w14:paraId="3B48D3C7" w14:textId="77777777" w:rsidR="00A117D0" w:rsidRDefault="00A117D0" w:rsidP="00A117D0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Interpelacje, zapytania radnych i wolne wnioski. </w:t>
      </w:r>
    </w:p>
    <w:p w14:paraId="73F149A7" w14:textId="77777777" w:rsidR="00A117D0" w:rsidRDefault="00A117D0" w:rsidP="00A117D0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14:paraId="0AA3716D" w14:textId="77777777" w:rsidR="00A117D0" w:rsidRDefault="00A117D0" w:rsidP="00A117D0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Zamknięcie obrad sesji.</w:t>
      </w:r>
    </w:p>
    <w:p w14:paraId="0D6DFC54" w14:textId="77777777" w:rsidR="00E965F6" w:rsidRDefault="00E965F6"/>
    <w:sectPr w:rsidR="00E965F6" w:rsidSect="005D75A0">
      <w:pgSz w:w="11906" w:h="16838"/>
      <w:pgMar w:top="426" w:right="1133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8AAEBE5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98C"/>
    <w:rsid w:val="00023A3C"/>
    <w:rsid w:val="00106E90"/>
    <w:rsid w:val="00170FC2"/>
    <w:rsid w:val="0019426A"/>
    <w:rsid w:val="001A79B1"/>
    <w:rsid w:val="005D75A0"/>
    <w:rsid w:val="00645422"/>
    <w:rsid w:val="007134F0"/>
    <w:rsid w:val="0075798C"/>
    <w:rsid w:val="0086076D"/>
    <w:rsid w:val="00A117D0"/>
    <w:rsid w:val="00AD343E"/>
    <w:rsid w:val="00C14C68"/>
    <w:rsid w:val="00C6697D"/>
    <w:rsid w:val="00CB10A5"/>
    <w:rsid w:val="00E9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008F9"/>
  <w15:chartTrackingRefBased/>
  <w15:docId w15:val="{9BD2FE34-F847-4A40-B486-8FB02E13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7D0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1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ED4E7-AB07-4E53-A828-328E5B0B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cp:lastPrinted>2021-06-08T07:52:00Z</cp:lastPrinted>
  <dcterms:created xsi:type="dcterms:W3CDTF">2021-06-07T06:00:00Z</dcterms:created>
  <dcterms:modified xsi:type="dcterms:W3CDTF">2021-06-08T08:20:00Z</dcterms:modified>
</cp:coreProperties>
</file>