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9454" w14:textId="6285DD03" w:rsidR="000C2114" w:rsidRDefault="000C2114" w:rsidP="000C2114">
      <w:pPr>
        <w:ind w:left="1418" w:right="-30" w:firstLine="181"/>
        <w:jc w:val="center"/>
        <w:outlineLvl w:val="0"/>
        <w:rPr>
          <w:sz w:val="22"/>
          <w:szCs w:val="22"/>
        </w:rPr>
      </w:pPr>
      <w:r w:rsidRPr="006E7434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Załącznik do Uchwał</w:t>
      </w:r>
      <w:r w:rsidR="00A77B17">
        <w:rPr>
          <w:sz w:val="22"/>
          <w:szCs w:val="22"/>
        </w:rPr>
        <w:t>:</w:t>
      </w:r>
      <w:r>
        <w:rPr>
          <w:sz w:val="22"/>
          <w:szCs w:val="22"/>
        </w:rPr>
        <w:t xml:space="preserve"> Nr</w:t>
      </w:r>
      <w:r w:rsidR="0038171D">
        <w:rPr>
          <w:sz w:val="22"/>
          <w:szCs w:val="22"/>
        </w:rPr>
        <w:t xml:space="preserve"> 358/133/21</w:t>
      </w:r>
    </w:p>
    <w:p w14:paraId="44871F26" w14:textId="6ADFF66A" w:rsidR="000C2114" w:rsidRDefault="000C2114" w:rsidP="000C2114">
      <w:pPr>
        <w:tabs>
          <w:tab w:val="left" w:pos="10915"/>
        </w:tabs>
        <w:ind w:left="1418" w:right="-30" w:firstLine="18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Zarządu Powiatu Goleniow</w:t>
      </w:r>
      <w:r w:rsidR="00422F40">
        <w:rPr>
          <w:sz w:val="22"/>
          <w:szCs w:val="22"/>
        </w:rPr>
        <w:t>skiego</w:t>
      </w:r>
    </w:p>
    <w:p w14:paraId="0EC2DD55" w14:textId="031A7FC3" w:rsidR="000C2114" w:rsidRDefault="000C2114" w:rsidP="000C2114">
      <w:pPr>
        <w:tabs>
          <w:tab w:val="left" w:pos="5812"/>
          <w:tab w:val="left" w:pos="10632"/>
        </w:tabs>
        <w:ind w:left="1418" w:right="-30" w:firstLine="18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32639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z dnia </w:t>
      </w:r>
      <w:r w:rsidR="0038171D">
        <w:rPr>
          <w:sz w:val="22"/>
          <w:szCs w:val="22"/>
        </w:rPr>
        <w:t xml:space="preserve">19 maja </w:t>
      </w:r>
      <w:r>
        <w:rPr>
          <w:sz w:val="22"/>
          <w:szCs w:val="22"/>
        </w:rPr>
        <w:t>20</w:t>
      </w:r>
      <w:r w:rsidR="00422F40">
        <w:rPr>
          <w:sz w:val="22"/>
          <w:szCs w:val="22"/>
        </w:rPr>
        <w:t>2</w:t>
      </w:r>
      <w:r w:rsidR="00F82DDD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14:paraId="64B1C843" w14:textId="77777777" w:rsidR="000C2114" w:rsidRPr="006E7434" w:rsidRDefault="000C2114" w:rsidP="000C2114">
      <w:pPr>
        <w:ind w:left="1418" w:right="-30" w:firstLine="181"/>
        <w:jc w:val="center"/>
        <w:outlineLvl w:val="0"/>
        <w:rPr>
          <w:sz w:val="22"/>
          <w:szCs w:val="22"/>
        </w:rPr>
      </w:pPr>
    </w:p>
    <w:p w14:paraId="135CAFFF" w14:textId="77777777" w:rsidR="000C2114" w:rsidRPr="006E7434" w:rsidRDefault="000C2114" w:rsidP="000C2114">
      <w:pPr>
        <w:tabs>
          <w:tab w:val="left" w:pos="10065"/>
        </w:tabs>
        <w:ind w:left="1418" w:right="1418" w:firstLine="181"/>
        <w:jc w:val="center"/>
        <w:outlineLvl w:val="0"/>
        <w:rPr>
          <w:sz w:val="22"/>
          <w:szCs w:val="22"/>
        </w:rPr>
      </w:pPr>
    </w:p>
    <w:p w14:paraId="65D89490" w14:textId="77777777" w:rsidR="000C2114" w:rsidRPr="006E7434" w:rsidRDefault="000C2114" w:rsidP="000C2114">
      <w:pPr>
        <w:ind w:left="1418" w:right="1418" w:firstLine="181"/>
        <w:jc w:val="center"/>
        <w:outlineLvl w:val="0"/>
        <w:rPr>
          <w:b/>
          <w:sz w:val="26"/>
          <w:szCs w:val="26"/>
        </w:rPr>
      </w:pPr>
      <w:r w:rsidRPr="006E7434">
        <w:rPr>
          <w:b/>
          <w:sz w:val="26"/>
          <w:szCs w:val="26"/>
        </w:rPr>
        <w:t>O G Ł O S Z E N I E</w:t>
      </w:r>
    </w:p>
    <w:p w14:paraId="40C84ABA" w14:textId="6074DF76" w:rsidR="000C2114" w:rsidRPr="006E7434" w:rsidRDefault="000C2114" w:rsidP="000C2114">
      <w:pPr>
        <w:ind w:left="1418" w:right="1418" w:firstLine="181"/>
        <w:jc w:val="center"/>
        <w:outlineLvl w:val="0"/>
        <w:rPr>
          <w:b/>
          <w:sz w:val="26"/>
          <w:szCs w:val="26"/>
        </w:rPr>
      </w:pPr>
      <w:r w:rsidRPr="006E7434">
        <w:rPr>
          <w:b/>
          <w:sz w:val="26"/>
          <w:szCs w:val="26"/>
        </w:rPr>
        <w:t>Zarządu Powiatu Goleniow</w:t>
      </w:r>
      <w:r w:rsidR="00422F40">
        <w:rPr>
          <w:b/>
          <w:sz w:val="26"/>
          <w:szCs w:val="26"/>
        </w:rPr>
        <w:t>skiego</w:t>
      </w:r>
      <w:r w:rsidRPr="006E7434">
        <w:rPr>
          <w:b/>
          <w:sz w:val="26"/>
          <w:szCs w:val="26"/>
        </w:rPr>
        <w:t xml:space="preserve"> z dnia</w:t>
      </w:r>
      <w:r w:rsidR="0038171D">
        <w:rPr>
          <w:b/>
          <w:sz w:val="26"/>
          <w:szCs w:val="26"/>
        </w:rPr>
        <w:t xml:space="preserve"> 19 maja </w:t>
      </w:r>
      <w:r w:rsidRPr="006E7434">
        <w:rPr>
          <w:b/>
          <w:sz w:val="26"/>
          <w:szCs w:val="26"/>
        </w:rPr>
        <w:t>20</w:t>
      </w:r>
      <w:r w:rsidR="00422F40">
        <w:rPr>
          <w:b/>
          <w:sz w:val="26"/>
          <w:szCs w:val="26"/>
        </w:rPr>
        <w:t>2</w:t>
      </w:r>
      <w:r w:rsidR="00F82DDD">
        <w:rPr>
          <w:b/>
          <w:sz w:val="26"/>
          <w:szCs w:val="26"/>
        </w:rPr>
        <w:t>1</w:t>
      </w:r>
      <w:r w:rsidRPr="006E7434">
        <w:rPr>
          <w:b/>
          <w:sz w:val="26"/>
          <w:szCs w:val="26"/>
        </w:rPr>
        <w:t xml:space="preserve"> r.</w:t>
      </w:r>
    </w:p>
    <w:p w14:paraId="5EE7A96B" w14:textId="77777777" w:rsidR="000C2114" w:rsidRPr="006E7434" w:rsidRDefault="000C2114" w:rsidP="000C2114">
      <w:pPr>
        <w:ind w:left="1418" w:right="1418" w:firstLine="181"/>
        <w:jc w:val="center"/>
        <w:outlineLvl w:val="0"/>
        <w:rPr>
          <w:sz w:val="26"/>
          <w:szCs w:val="26"/>
        </w:rPr>
      </w:pPr>
    </w:p>
    <w:p w14:paraId="785B64A1" w14:textId="746CDDA3" w:rsidR="000C2114" w:rsidRPr="006E7434" w:rsidRDefault="000C2114" w:rsidP="000C2114">
      <w:pPr>
        <w:ind w:right="-30" w:firstLine="708"/>
        <w:jc w:val="both"/>
        <w:outlineLvl w:val="0"/>
        <w:rPr>
          <w:sz w:val="24"/>
          <w:szCs w:val="24"/>
        </w:rPr>
      </w:pPr>
      <w:r w:rsidRPr="006E7434">
        <w:rPr>
          <w:sz w:val="24"/>
          <w:szCs w:val="24"/>
        </w:rPr>
        <w:t xml:space="preserve">Działając na podstawie art. 35 ust. 1 i ust. 2, ustawy z dnia 21 sierpnia 1997 roku </w:t>
      </w:r>
      <w:r w:rsidRPr="00902F9F">
        <w:rPr>
          <w:i/>
          <w:sz w:val="24"/>
          <w:szCs w:val="24"/>
        </w:rPr>
        <w:t>o gospodarce nieruchomościami</w:t>
      </w:r>
      <w:r w:rsidRPr="006E7434">
        <w:rPr>
          <w:sz w:val="24"/>
          <w:szCs w:val="24"/>
        </w:rPr>
        <w:t xml:space="preserve"> </w:t>
      </w:r>
      <w:r w:rsidRPr="00902F9F">
        <w:rPr>
          <w:sz w:val="24"/>
          <w:szCs w:val="24"/>
        </w:rPr>
        <w:t xml:space="preserve">(tekst jedn. Dz. U. </w:t>
      </w:r>
      <w:r>
        <w:rPr>
          <w:sz w:val="24"/>
          <w:szCs w:val="24"/>
        </w:rPr>
        <w:br/>
      </w:r>
      <w:r w:rsidRPr="00902F9F">
        <w:rPr>
          <w:sz w:val="24"/>
          <w:szCs w:val="24"/>
        </w:rPr>
        <w:t>z 20</w:t>
      </w:r>
      <w:r w:rsidR="00422F40">
        <w:rPr>
          <w:sz w:val="24"/>
          <w:szCs w:val="24"/>
        </w:rPr>
        <w:t>20</w:t>
      </w:r>
      <w:r w:rsidRPr="00902F9F">
        <w:rPr>
          <w:sz w:val="24"/>
          <w:szCs w:val="24"/>
        </w:rPr>
        <w:t xml:space="preserve"> r. poz.</w:t>
      </w:r>
      <w:r w:rsidR="00F82DDD">
        <w:rPr>
          <w:sz w:val="24"/>
          <w:szCs w:val="24"/>
        </w:rPr>
        <w:t xml:space="preserve"> 1990</w:t>
      </w:r>
      <w:r w:rsidR="00DC3BB5">
        <w:rPr>
          <w:sz w:val="24"/>
          <w:szCs w:val="24"/>
        </w:rPr>
        <w:t xml:space="preserve"> z późn.zm.</w:t>
      </w:r>
      <w:r w:rsidRPr="00902F9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E7434">
        <w:rPr>
          <w:sz w:val="24"/>
          <w:szCs w:val="24"/>
        </w:rPr>
        <w:t>Zarząd Powiatu Goleniow</w:t>
      </w:r>
      <w:r w:rsidR="00422F40">
        <w:rPr>
          <w:sz w:val="24"/>
          <w:szCs w:val="24"/>
        </w:rPr>
        <w:t>skiego</w:t>
      </w:r>
      <w:r w:rsidRPr="006E7434">
        <w:rPr>
          <w:sz w:val="24"/>
          <w:szCs w:val="24"/>
        </w:rPr>
        <w:t xml:space="preserve"> ogłasza, że z powiatowego zasobu nieruchomości przeznacza się do oddania w </w:t>
      </w:r>
      <w:r w:rsidR="00A77B17">
        <w:rPr>
          <w:sz w:val="24"/>
          <w:szCs w:val="24"/>
        </w:rPr>
        <w:t>dzierżawę</w:t>
      </w:r>
      <w:r w:rsidR="003F00AF">
        <w:rPr>
          <w:sz w:val="24"/>
          <w:szCs w:val="24"/>
        </w:rPr>
        <w:t xml:space="preserve"> </w:t>
      </w:r>
      <w:r w:rsidR="004A0C78" w:rsidRPr="0077490A">
        <w:rPr>
          <w:sz w:val="24"/>
          <w:szCs w:val="24"/>
        </w:rPr>
        <w:t xml:space="preserve">– </w:t>
      </w:r>
      <w:r w:rsidR="004A0C78" w:rsidRPr="00CE0CF9">
        <w:rPr>
          <w:sz w:val="24"/>
          <w:szCs w:val="24"/>
        </w:rPr>
        <w:t>w drodze bezprzetargowe</w:t>
      </w:r>
      <w:r w:rsidR="004A0C78" w:rsidRPr="0077490A">
        <w:rPr>
          <w:sz w:val="24"/>
          <w:szCs w:val="24"/>
        </w:rPr>
        <w:t xml:space="preserve">j - </w:t>
      </w:r>
      <w:r w:rsidR="003F00AF">
        <w:rPr>
          <w:sz w:val="24"/>
          <w:szCs w:val="24"/>
        </w:rPr>
        <w:t>na okres trzech lat</w:t>
      </w:r>
      <w:r w:rsidRPr="006E7434">
        <w:rPr>
          <w:sz w:val="24"/>
          <w:szCs w:val="24"/>
        </w:rPr>
        <w:t xml:space="preserve">, następującą nieruchomość:                </w:t>
      </w:r>
    </w:p>
    <w:p w14:paraId="653070DE" w14:textId="77777777" w:rsidR="000C2114" w:rsidRPr="006E7434" w:rsidRDefault="000C2114" w:rsidP="000C2114">
      <w:pPr>
        <w:ind w:right="-30"/>
        <w:jc w:val="both"/>
        <w:outlineLvl w:val="0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108" w:tblpY="292"/>
        <w:tblW w:w="13995" w:type="dxa"/>
        <w:tblLayout w:type="fixed"/>
        <w:tblLook w:val="01E0" w:firstRow="1" w:lastRow="1" w:firstColumn="1" w:lastColumn="1" w:noHBand="0" w:noVBand="0"/>
      </w:tblPr>
      <w:tblGrid>
        <w:gridCol w:w="1800"/>
        <w:gridCol w:w="2164"/>
        <w:gridCol w:w="2521"/>
        <w:gridCol w:w="2267"/>
        <w:gridCol w:w="2125"/>
        <w:gridCol w:w="3118"/>
      </w:tblGrid>
      <w:tr w:rsidR="000C2114" w:rsidRPr="006E7434" w14:paraId="1A3464F4" w14:textId="77777777" w:rsidTr="00185A8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E292" w14:textId="77777777" w:rsidR="000C2114" w:rsidRPr="006E7434" w:rsidRDefault="000C2114" w:rsidP="00185A8D">
            <w:pPr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6E7434">
              <w:rPr>
                <w:b/>
                <w:bCs/>
                <w:sz w:val="24"/>
                <w:szCs w:val="24"/>
                <w:lang w:eastAsia="en-US"/>
              </w:rPr>
              <w:t>Numer ewidencyjny, powierzchnia, położenie nieruchomości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C06D" w14:textId="77777777" w:rsidR="000C2114" w:rsidRPr="006E7434" w:rsidRDefault="000C2114" w:rsidP="00185A8D">
            <w:pPr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6E7434">
              <w:rPr>
                <w:b/>
                <w:bCs/>
                <w:sz w:val="24"/>
                <w:szCs w:val="24"/>
                <w:lang w:eastAsia="en-US"/>
              </w:rPr>
              <w:t>Oznaczenie w księdze wieczystej, obciążenia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D0B6" w14:textId="270343BB" w:rsidR="000C2114" w:rsidRPr="006E7434" w:rsidRDefault="000C2114" w:rsidP="00185A8D">
            <w:pPr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6E7434">
              <w:rPr>
                <w:b/>
                <w:bCs/>
                <w:sz w:val="24"/>
                <w:szCs w:val="24"/>
                <w:lang w:eastAsia="en-US"/>
              </w:rPr>
              <w:t xml:space="preserve">Opis nieruchomości przeznaczonej do oddania w </w:t>
            </w:r>
            <w:r w:rsidR="00A77B17">
              <w:rPr>
                <w:b/>
                <w:bCs/>
                <w:sz w:val="24"/>
                <w:szCs w:val="24"/>
                <w:lang w:eastAsia="en-US"/>
              </w:rPr>
              <w:t>dzierżawę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E261" w14:textId="3C55E111" w:rsidR="000C2114" w:rsidRPr="006E7434" w:rsidRDefault="000C2114" w:rsidP="00185A8D">
            <w:pPr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6E7434">
              <w:rPr>
                <w:b/>
                <w:bCs/>
                <w:sz w:val="24"/>
                <w:szCs w:val="24"/>
                <w:lang w:eastAsia="en-US"/>
              </w:rPr>
              <w:t xml:space="preserve">Przeznaczenie nieruchomości oddanej </w:t>
            </w:r>
            <w:r w:rsidRPr="006E7434">
              <w:rPr>
                <w:b/>
                <w:bCs/>
                <w:sz w:val="24"/>
                <w:szCs w:val="24"/>
                <w:lang w:eastAsia="en-US"/>
              </w:rPr>
              <w:br/>
              <w:t xml:space="preserve">w </w:t>
            </w:r>
            <w:r w:rsidR="00A77B17">
              <w:rPr>
                <w:b/>
                <w:bCs/>
                <w:sz w:val="24"/>
                <w:szCs w:val="24"/>
                <w:lang w:eastAsia="en-US"/>
              </w:rPr>
              <w:t>dzierżawę</w:t>
            </w:r>
          </w:p>
          <w:p w14:paraId="75D8A4A3" w14:textId="77777777" w:rsidR="000C2114" w:rsidRPr="006E7434" w:rsidRDefault="000C2114" w:rsidP="00185A8D">
            <w:pPr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6E7434">
              <w:rPr>
                <w:b/>
                <w:bCs/>
                <w:sz w:val="24"/>
                <w:szCs w:val="24"/>
                <w:lang w:eastAsia="en-US"/>
              </w:rPr>
              <w:t>i sposób jej zagospodarowania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F5BB" w14:textId="59CE1792" w:rsidR="000C2114" w:rsidRPr="006E7434" w:rsidRDefault="000C2114" w:rsidP="00185A8D">
            <w:pPr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6E7434">
              <w:rPr>
                <w:b/>
                <w:bCs/>
                <w:sz w:val="24"/>
                <w:szCs w:val="24"/>
                <w:lang w:eastAsia="en-US"/>
              </w:rPr>
              <w:t xml:space="preserve">Stawka czynszu w stosunku </w:t>
            </w:r>
            <w:r w:rsidR="0037671E">
              <w:rPr>
                <w:b/>
                <w:bCs/>
                <w:sz w:val="24"/>
                <w:szCs w:val="24"/>
                <w:lang w:eastAsia="en-US"/>
              </w:rPr>
              <w:t>miesięcznym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CBCB" w14:textId="77777777" w:rsidR="000C2114" w:rsidRPr="006E7434" w:rsidRDefault="000C2114" w:rsidP="00185A8D">
            <w:pPr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6E7434">
              <w:rPr>
                <w:b/>
                <w:bCs/>
                <w:sz w:val="24"/>
                <w:szCs w:val="24"/>
                <w:lang w:eastAsia="en-US"/>
              </w:rPr>
              <w:t>Termin wnoszenia</w:t>
            </w:r>
          </w:p>
          <w:p w14:paraId="084A01D1" w14:textId="77777777" w:rsidR="000C2114" w:rsidRPr="006E7434" w:rsidRDefault="000C2114" w:rsidP="00185A8D">
            <w:pPr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6E7434">
              <w:rPr>
                <w:b/>
                <w:bCs/>
                <w:sz w:val="24"/>
                <w:szCs w:val="24"/>
                <w:lang w:eastAsia="en-US"/>
              </w:rPr>
              <w:t xml:space="preserve">czynszu </w:t>
            </w:r>
          </w:p>
        </w:tc>
      </w:tr>
      <w:tr w:rsidR="00185A8D" w:rsidRPr="006E7434" w14:paraId="2755F48A" w14:textId="77777777" w:rsidTr="00185A8D">
        <w:trPr>
          <w:trHeight w:val="11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3B6FF" w14:textId="5AF5AFBD" w:rsidR="00185A8D" w:rsidRPr="006E7434" w:rsidRDefault="00185A8D" w:rsidP="00185A8D">
            <w:pPr>
              <w:spacing w:before="40" w:after="40"/>
              <w:ind w:right="-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Działka nr</w:t>
            </w:r>
            <w:r w:rsidR="00F82DDD">
              <w:rPr>
                <w:bCs/>
                <w:sz w:val="24"/>
                <w:szCs w:val="24"/>
                <w:lang w:eastAsia="en-US"/>
              </w:rPr>
              <w:t xml:space="preserve"> 213</w:t>
            </w:r>
            <w:r>
              <w:rPr>
                <w:bCs/>
                <w:sz w:val="24"/>
                <w:szCs w:val="24"/>
                <w:lang w:eastAsia="en-US"/>
              </w:rPr>
              <w:t>, o pow. 1</w:t>
            </w:r>
            <w:r w:rsidR="0012762F">
              <w:rPr>
                <w:bCs/>
                <w:sz w:val="24"/>
                <w:szCs w:val="24"/>
                <w:lang w:eastAsia="en-US"/>
              </w:rPr>
              <w:t>.</w:t>
            </w:r>
            <w:r w:rsidR="00F82DDD">
              <w:rPr>
                <w:bCs/>
                <w:sz w:val="24"/>
                <w:szCs w:val="24"/>
                <w:lang w:eastAsia="en-US"/>
              </w:rPr>
              <w:t>165 m</w:t>
            </w:r>
            <w:r w:rsidR="00F82DDD" w:rsidRPr="00F82DDD">
              <w:rPr>
                <w:bCs/>
                <w:sz w:val="24"/>
                <w:szCs w:val="24"/>
                <w:lang w:eastAsia="en-US"/>
              </w:rPr>
              <w:t>²</w:t>
            </w:r>
            <w:r>
              <w:rPr>
                <w:bCs/>
                <w:sz w:val="24"/>
                <w:szCs w:val="24"/>
                <w:lang w:eastAsia="en-US"/>
              </w:rPr>
              <w:t>, obręb</w:t>
            </w:r>
            <w:r w:rsidR="00F82DDD">
              <w:rPr>
                <w:bCs/>
                <w:sz w:val="24"/>
                <w:szCs w:val="24"/>
                <w:lang w:eastAsia="en-US"/>
              </w:rPr>
              <w:t xml:space="preserve"> 3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  <w:r w:rsidR="00F82DDD">
              <w:rPr>
                <w:bCs/>
                <w:sz w:val="24"/>
                <w:szCs w:val="24"/>
                <w:lang w:eastAsia="en-US"/>
              </w:rPr>
              <w:t xml:space="preserve"> miasta Goleniów</w:t>
            </w:r>
            <w:r w:rsidRPr="006E7434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6E7434">
              <w:rPr>
                <w:bCs/>
                <w:sz w:val="24"/>
                <w:szCs w:val="24"/>
                <w:lang w:eastAsia="en-US"/>
              </w:rPr>
              <w:br/>
            </w:r>
          </w:p>
          <w:p w14:paraId="671196B1" w14:textId="07720964" w:rsidR="00185A8D" w:rsidRPr="006E7434" w:rsidRDefault="00185A8D" w:rsidP="00185A8D">
            <w:pPr>
              <w:spacing w:before="40" w:after="40"/>
              <w:ind w:right="-1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D2B984" w14:textId="656A2C4E" w:rsidR="00185A8D" w:rsidRDefault="00185A8D" w:rsidP="00185A8D">
            <w:pPr>
              <w:spacing w:before="40" w:after="4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SZ1O/000</w:t>
            </w:r>
            <w:r w:rsidR="00713DBC">
              <w:rPr>
                <w:sz w:val="24"/>
                <w:szCs w:val="24"/>
              </w:rPr>
              <w:t>30603</w:t>
            </w:r>
            <w:r>
              <w:rPr>
                <w:sz w:val="24"/>
                <w:szCs w:val="24"/>
              </w:rPr>
              <w:t>/</w:t>
            </w:r>
            <w:r w:rsidR="00713D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bez obciążeń</w:t>
            </w:r>
          </w:p>
          <w:p w14:paraId="251B4682" w14:textId="3D7691C3" w:rsidR="00185A8D" w:rsidRPr="006E7434" w:rsidRDefault="00185A8D" w:rsidP="00185A8D">
            <w:pPr>
              <w:spacing w:before="40" w:after="40"/>
              <w:ind w:right="-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B056" w14:textId="6AD8BBED" w:rsidR="00185A8D" w:rsidRPr="006E7434" w:rsidRDefault="00185A8D" w:rsidP="00185A8D">
            <w:pPr>
              <w:spacing w:before="40" w:after="40"/>
              <w:ind w:left="36" w:right="-1" w:hanging="36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762F">
              <w:rPr>
                <w:sz w:val="24"/>
                <w:szCs w:val="24"/>
              </w:rPr>
              <w:t>Nieruchomość z posadowionym zbiornikiem tlenu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DB122" w14:textId="3085FD2F" w:rsidR="00185A8D" w:rsidRPr="00CE0CF9" w:rsidRDefault="00185A8D" w:rsidP="00185A8D">
            <w:pPr>
              <w:spacing w:before="40" w:after="40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Przeznaczenie</w:t>
            </w:r>
            <w:r w:rsidR="00D32DA5">
              <w:rPr>
                <w:sz w:val="24"/>
                <w:szCs w:val="24"/>
                <w:lang w:eastAsia="en-US"/>
              </w:rPr>
              <w:t>: na działalność SCM w Goleniowie</w:t>
            </w:r>
          </w:p>
          <w:p w14:paraId="18813E4B" w14:textId="77777777" w:rsidR="00185A8D" w:rsidRDefault="00185A8D" w:rsidP="00185A8D">
            <w:pPr>
              <w:spacing w:before="40" w:after="40"/>
              <w:ind w:right="-1"/>
              <w:rPr>
                <w:sz w:val="24"/>
                <w:szCs w:val="24"/>
                <w:lang w:eastAsia="en-US"/>
              </w:rPr>
            </w:pPr>
          </w:p>
          <w:p w14:paraId="313F8E07" w14:textId="77777777" w:rsidR="00185A8D" w:rsidRPr="006E7434" w:rsidRDefault="00185A8D" w:rsidP="00185A8D">
            <w:pPr>
              <w:spacing w:before="40" w:after="40"/>
              <w:ind w:right="-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43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860A8" w14:textId="1D572451" w:rsidR="00185A8D" w:rsidRPr="006E7434" w:rsidRDefault="0037671E" w:rsidP="00185A8D">
            <w:pPr>
              <w:ind w:right="-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185A8D">
              <w:rPr>
                <w:bCs/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>0</w:t>
            </w:r>
            <w:r w:rsidR="00185A8D">
              <w:rPr>
                <w:bCs/>
                <w:sz w:val="24"/>
                <w:szCs w:val="24"/>
                <w:lang w:eastAsia="en-US"/>
              </w:rPr>
              <w:t>0 zł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14:paraId="03E0FD21" w14:textId="77777777" w:rsidR="00185A8D" w:rsidRPr="006E7434" w:rsidRDefault="00185A8D" w:rsidP="00185A8D">
            <w:pPr>
              <w:ind w:right="-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434">
              <w:rPr>
                <w:bCs/>
                <w:sz w:val="24"/>
                <w:szCs w:val="24"/>
                <w:lang w:eastAsia="en-US"/>
              </w:rPr>
              <w:t xml:space="preserve">plus podatek VAT </w:t>
            </w:r>
            <w:r w:rsidRPr="006E7434">
              <w:rPr>
                <w:bCs/>
                <w:sz w:val="24"/>
                <w:szCs w:val="24"/>
                <w:lang w:eastAsia="en-US"/>
              </w:rPr>
              <w:br/>
              <w:t xml:space="preserve">zgodnie </w:t>
            </w:r>
            <w:r w:rsidRPr="006E7434">
              <w:rPr>
                <w:bCs/>
                <w:sz w:val="24"/>
                <w:szCs w:val="24"/>
                <w:lang w:eastAsia="en-US"/>
              </w:rPr>
              <w:br/>
              <w:t>z obowiązującymi przepisami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14:paraId="695B8446" w14:textId="77777777" w:rsidR="00185A8D" w:rsidRPr="006E7434" w:rsidRDefault="00185A8D" w:rsidP="00185A8D">
            <w:pPr>
              <w:ind w:right="-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54664">
              <w:rPr>
                <w:bCs/>
                <w:sz w:val="24"/>
                <w:szCs w:val="24"/>
              </w:rPr>
              <w:t>Stawka czynszu nie obejmuje podatku od nieruchomości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EE4E7D" w14:textId="55B92767" w:rsidR="00185A8D" w:rsidRPr="00D24D74" w:rsidRDefault="00185A8D" w:rsidP="00185A8D">
            <w:pPr>
              <w:ind w:right="-1"/>
              <w:rPr>
                <w:bCs/>
                <w:sz w:val="24"/>
                <w:szCs w:val="24"/>
              </w:rPr>
            </w:pPr>
            <w:r w:rsidRPr="00D24D74">
              <w:rPr>
                <w:bCs/>
                <w:i/>
                <w:sz w:val="24"/>
                <w:szCs w:val="24"/>
              </w:rPr>
              <w:t>Termin wnoszenia czynszu</w:t>
            </w:r>
            <w:r w:rsidRPr="00D24D74">
              <w:rPr>
                <w:bCs/>
                <w:sz w:val="24"/>
                <w:szCs w:val="24"/>
              </w:rPr>
              <w:t xml:space="preserve"> </w:t>
            </w:r>
            <w:r w:rsidRPr="00D24D74">
              <w:rPr>
                <w:bCs/>
                <w:sz w:val="24"/>
                <w:szCs w:val="24"/>
              </w:rPr>
              <w:br/>
            </w:r>
            <w:r w:rsidRPr="006E7434">
              <w:rPr>
                <w:bCs/>
                <w:sz w:val="24"/>
                <w:szCs w:val="24"/>
                <w:lang w:eastAsia="en-US"/>
              </w:rPr>
              <w:t xml:space="preserve">do 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37671E">
              <w:rPr>
                <w:bCs/>
                <w:sz w:val="24"/>
                <w:szCs w:val="24"/>
                <w:lang w:eastAsia="en-US"/>
              </w:rPr>
              <w:t>0 dnia</w:t>
            </w:r>
            <w:r w:rsidRPr="006E7434">
              <w:rPr>
                <w:bCs/>
                <w:sz w:val="24"/>
                <w:szCs w:val="24"/>
                <w:lang w:eastAsia="en-US"/>
              </w:rPr>
              <w:t xml:space="preserve"> każdego</w:t>
            </w:r>
            <w:r w:rsidR="0037671E">
              <w:rPr>
                <w:bCs/>
                <w:sz w:val="24"/>
                <w:szCs w:val="24"/>
                <w:lang w:eastAsia="en-US"/>
              </w:rPr>
              <w:t xml:space="preserve"> miesiąca.</w:t>
            </w:r>
            <w:r w:rsidRPr="006E7434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14:paraId="2F46022E" w14:textId="77777777" w:rsidR="00185A8D" w:rsidRPr="00D24D74" w:rsidRDefault="00185A8D" w:rsidP="00185A8D">
            <w:pPr>
              <w:ind w:right="-1"/>
              <w:rPr>
                <w:bCs/>
                <w:i/>
                <w:sz w:val="24"/>
                <w:szCs w:val="24"/>
              </w:rPr>
            </w:pPr>
            <w:r w:rsidRPr="00D24D74">
              <w:rPr>
                <w:bCs/>
                <w:i/>
                <w:sz w:val="24"/>
                <w:szCs w:val="24"/>
              </w:rPr>
              <w:t>Aktualizacja opłat</w:t>
            </w:r>
          </w:p>
          <w:p w14:paraId="2BCE606D" w14:textId="77777777" w:rsidR="00185A8D" w:rsidRPr="006E7434" w:rsidRDefault="00185A8D" w:rsidP="00185A8D">
            <w:pPr>
              <w:ind w:right="-1"/>
              <w:rPr>
                <w:bCs/>
                <w:sz w:val="24"/>
                <w:szCs w:val="24"/>
                <w:lang w:eastAsia="en-US"/>
              </w:rPr>
            </w:pPr>
            <w:r w:rsidRPr="00D24D74">
              <w:rPr>
                <w:bCs/>
                <w:sz w:val="24"/>
                <w:szCs w:val="24"/>
              </w:rPr>
              <w:t xml:space="preserve">Coroczna waloryzacja czynszu o średnioroczny wskaźnik wzrostu cen towarów i usług </w:t>
            </w:r>
            <w:r>
              <w:rPr>
                <w:bCs/>
                <w:sz w:val="24"/>
                <w:szCs w:val="24"/>
              </w:rPr>
              <w:t>k</w:t>
            </w:r>
            <w:r w:rsidRPr="00D24D74">
              <w:rPr>
                <w:bCs/>
                <w:sz w:val="24"/>
                <w:szCs w:val="24"/>
              </w:rPr>
              <w:t>onsumpcyjnych za rok poprzedni.</w:t>
            </w:r>
          </w:p>
        </w:tc>
      </w:tr>
    </w:tbl>
    <w:p w14:paraId="27931BCA" w14:textId="77777777" w:rsidR="000C2114" w:rsidRPr="006E7434" w:rsidRDefault="000C2114" w:rsidP="00185A8D">
      <w:pPr>
        <w:ind w:right="1418"/>
        <w:outlineLvl w:val="0"/>
        <w:rPr>
          <w:sz w:val="22"/>
          <w:szCs w:val="22"/>
        </w:rPr>
      </w:pPr>
    </w:p>
    <w:p w14:paraId="519DDD10" w14:textId="77777777" w:rsidR="000C2114" w:rsidRPr="006E7434" w:rsidRDefault="000C2114" w:rsidP="000C2114">
      <w:pPr>
        <w:ind w:left="1418" w:right="1418" w:firstLine="181"/>
        <w:jc w:val="center"/>
        <w:outlineLvl w:val="0"/>
        <w:rPr>
          <w:sz w:val="22"/>
          <w:szCs w:val="22"/>
        </w:rPr>
      </w:pPr>
    </w:p>
    <w:p w14:paraId="383EF3AB" w14:textId="0968FBE7" w:rsidR="000C2114" w:rsidRPr="006E7434" w:rsidRDefault="000C2114" w:rsidP="000C2114">
      <w:pPr>
        <w:spacing w:line="360" w:lineRule="auto"/>
        <w:ind w:right="-30"/>
        <w:outlineLvl w:val="0"/>
        <w:rPr>
          <w:sz w:val="24"/>
          <w:szCs w:val="24"/>
        </w:rPr>
      </w:pPr>
      <w:r w:rsidRPr="006E7434">
        <w:rPr>
          <w:sz w:val="24"/>
          <w:szCs w:val="24"/>
        </w:rPr>
        <w:t>Ogłoszenie należy wywiesić na tablicy ogłoszeń w okresie od dnia</w:t>
      </w:r>
      <w:r w:rsidR="009D1E3F">
        <w:rPr>
          <w:sz w:val="24"/>
          <w:szCs w:val="24"/>
        </w:rPr>
        <w:t xml:space="preserve"> 27.05.</w:t>
      </w:r>
      <w:r w:rsidRPr="006E7434">
        <w:rPr>
          <w:sz w:val="24"/>
          <w:szCs w:val="24"/>
        </w:rPr>
        <w:t>20</w:t>
      </w:r>
      <w:r w:rsidR="00907CE3">
        <w:rPr>
          <w:sz w:val="24"/>
          <w:szCs w:val="24"/>
        </w:rPr>
        <w:t>2</w:t>
      </w:r>
      <w:r w:rsidR="0037671E">
        <w:rPr>
          <w:sz w:val="24"/>
          <w:szCs w:val="24"/>
        </w:rPr>
        <w:t>1</w:t>
      </w:r>
      <w:r w:rsidRPr="006E7434">
        <w:rPr>
          <w:sz w:val="24"/>
          <w:szCs w:val="24"/>
        </w:rPr>
        <w:t xml:space="preserve"> r. do dnia </w:t>
      </w:r>
      <w:r w:rsidR="009D1E3F">
        <w:rPr>
          <w:sz w:val="24"/>
          <w:szCs w:val="24"/>
        </w:rPr>
        <w:t>17.06.</w:t>
      </w:r>
      <w:r w:rsidRPr="006E7434">
        <w:rPr>
          <w:sz w:val="24"/>
          <w:szCs w:val="24"/>
        </w:rPr>
        <w:t>20</w:t>
      </w:r>
      <w:r w:rsidR="00907CE3">
        <w:rPr>
          <w:sz w:val="24"/>
          <w:szCs w:val="24"/>
        </w:rPr>
        <w:t>2</w:t>
      </w:r>
      <w:r w:rsidR="0037671E">
        <w:rPr>
          <w:sz w:val="24"/>
          <w:szCs w:val="24"/>
        </w:rPr>
        <w:t>1</w:t>
      </w:r>
      <w:r w:rsidRPr="006E7434">
        <w:rPr>
          <w:sz w:val="24"/>
          <w:szCs w:val="24"/>
        </w:rPr>
        <w:t xml:space="preserve"> r. (21 dni).</w:t>
      </w:r>
    </w:p>
    <w:p w14:paraId="07C78234" w14:textId="77777777" w:rsidR="00EF7C67" w:rsidRDefault="00EF7C67"/>
    <w:sectPr w:rsidR="00EF7C67" w:rsidSect="00185A8D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4"/>
    <w:rsid w:val="000C2114"/>
    <w:rsid w:val="0012762F"/>
    <w:rsid w:val="00167F7D"/>
    <w:rsid w:val="00185A8D"/>
    <w:rsid w:val="00265C4E"/>
    <w:rsid w:val="0032639D"/>
    <w:rsid w:val="0033345C"/>
    <w:rsid w:val="0037671E"/>
    <w:rsid w:val="0038171D"/>
    <w:rsid w:val="003F00AF"/>
    <w:rsid w:val="00422F40"/>
    <w:rsid w:val="004A0C78"/>
    <w:rsid w:val="00713DBC"/>
    <w:rsid w:val="0077490A"/>
    <w:rsid w:val="00814822"/>
    <w:rsid w:val="00907CE3"/>
    <w:rsid w:val="009D1E3F"/>
    <w:rsid w:val="00A033BF"/>
    <w:rsid w:val="00A77B17"/>
    <w:rsid w:val="00B278F8"/>
    <w:rsid w:val="00CE0CF9"/>
    <w:rsid w:val="00D32DA5"/>
    <w:rsid w:val="00DC3BB5"/>
    <w:rsid w:val="00EF7C67"/>
    <w:rsid w:val="00F82DDD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9FB0"/>
  <w15:chartTrackingRefBased/>
  <w15:docId w15:val="{D298E08D-38B8-4589-96E8-6F50480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1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Puciłowska</dc:creator>
  <cp:keywords/>
  <dc:description/>
  <cp:lastModifiedBy>Marzena Karmazyn-Kanonowicz</cp:lastModifiedBy>
  <cp:revision>3</cp:revision>
  <cp:lastPrinted>2020-06-09T10:35:00Z</cp:lastPrinted>
  <dcterms:created xsi:type="dcterms:W3CDTF">2021-05-27T07:58:00Z</dcterms:created>
  <dcterms:modified xsi:type="dcterms:W3CDTF">2021-05-27T07:59:00Z</dcterms:modified>
</cp:coreProperties>
</file>