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B7B" w:rsidRPr="007A2B7B" w:rsidRDefault="007A2B7B" w:rsidP="00713676">
      <w:pPr>
        <w:spacing w:before="100" w:beforeAutospacing="1"/>
        <w:jc w:val="both"/>
        <w:rPr>
          <w:rFonts w:cs="Arial"/>
          <w:b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Zał. nr 1</w:t>
      </w:r>
    </w:p>
    <w:p w:rsidR="006D6C68" w:rsidRPr="008C5ED5" w:rsidRDefault="006D6C68" w:rsidP="007A2B7B">
      <w:pPr>
        <w:spacing w:before="100" w:beforeAutospacing="1"/>
        <w:jc w:val="center"/>
        <w:rPr>
          <w:rFonts w:cs="Arial"/>
          <w:b/>
          <w:u w:val="single"/>
        </w:rPr>
      </w:pPr>
      <w:r w:rsidRPr="008C5ED5">
        <w:rPr>
          <w:rFonts w:cs="Arial"/>
          <w:b/>
          <w:u w:val="single"/>
        </w:rPr>
        <w:t>OPIS PRZEDMIOTU ZAMÓWIENIA</w:t>
      </w:r>
    </w:p>
    <w:p w:rsidR="006D6C68" w:rsidRPr="008C5ED5" w:rsidRDefault="006D6C68" w:rsidP="00713676">
      <w:pPr>
        <w:spacing w:before="100" w:beforeAutospacing="1"/>
        <w:jc w:val="both"/>
        <w:rPr>
          <w:rFonts w:cs="Arial"/>
          <w:b/>
          <w:color w:val="00B0F0"/>
          <w:u w:val="single"/>
        </w:rPr>
      </w:pPr>
    </w:p>
    <w:p w:rsidR="006D6C68" w:rsidRPr="008C5ED5" w:rsidRDefault="006D6C68" w:rsidP="00713676">
      <w:pPr>
        <w:spacing w:before="100" w:beforeAutospacing="1"/>
        <w:jc w:val="both"/>
        <w:rPr>
          <w:rFonts w:cs="Arial"/>
          <w:b/>
          <w:u w:val="single"/>
        </w:rPr>
      </w:pPr>
      <w:r w:rsidRPr="008C5ED5">
        <w:rPr>
          <w:rFonts w:cs="Arial"/>
        </w:rPr>
        <w:t xml:space="preserve">Przedmiot zamówienia zgodnie z </w:t>
      </w:r>
      <w:r w:rsidR="00421879" w:rsidRPr="00EA495F">
        <w:rPr>
          <w:rFonts w:cs="Arial"/>
          <w:b/>
          <w:bCs/>
        </w:rPr>
        <w:t xml:space="preserve">CPV </w:t>
      </w:r>
      <w:r w:rsidR="00EA495F" w:rsidRPr="00EA495F">
        <w:rPr>
          <w:rFonts w:cs="Arial"/>
          <w:b/>
          <w:bCs/>
        </w:rPr>
        <w:t>72411000-4</w:t>
      </w:r>
      <w:bookmarkStart w:id="0" w:name="_GoBack"/>
      <w:bookmarkEnd w:id="0"/>
    </w:p>
    <w:p w:rsidR="00744972" w:rsidRDefault="00744972" w:rsidP="00713676">
      <w:pPr>
        <w:pStyle w:val="NormalnyWeb"/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Przedmiotem zamówienia jest świadczenie </w:t>
      </w:r>
      <w:r w:rsidR="000C2B61">
        <w:rPr>
          <w:rFonts w:asciiTheme="minorHAnsi" w:hAnsiTheme="minorHAnsi" w:cs="Arial"/>
          <w:bCs/>
          <w:sz w:val="22"/>
          <w:szCs w:val="22"/>
        </w:rPr>
        <w:t xml:space="preserve">usług </w:t>
      </w:r>
      <w:r w:rsidR="006D1305">
        <w:rPr>
          <w:rFonts w:asciiTheme="minorHAnsi" w:hAnsiTheme="minorHAnsi" w:cs="Arial"/>
          <w:bCs/>
          <w:sz w:val="22"/>
          <w:szCs w:val="22"/>
        </w:rPr>
        <w:t>dostępu do I</w:t>
      </w:r>
      <w:r w:rsidR="000C2B61">
        <w:rPr>
          <w:rFonts w:asciiTheme="minorHAnsi" w:hAnsiTheme="minorHAnsi" w:cs="Arial"/>
          <w:bCs/>
          <w:sz w:val="22"/>
          <w:szCs w:val="22"/>
        </w:rPr>
        <w:t>nternet</w:t>
      </w:r>
      <w:r w:rsidR="006D1305">
        <w:rPr>
          <w:rFonts w:asciiTheme="minorHAnsi" w:hAnsiTheme="minorHAnsi" w:cs="Arial"/>
          <w:bCs/>
          <w:sz w:val="22"/>
          <w:szCs w:val="22"/>
        </w:rPr>
        <w:t>u</w:t>
      </w:r>
      <w:r w:rsidR="000C2B61">
        <w:rPr>
          <w:rFonts w:asciiTheme="minorHAnsi" w:hAnsiTheme="minorHAnsi" w:cs="Arial"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Cs/>
          <w:sz w:val="22"/>
          <w:szCs w:val="22"/>
        </w:rPr>
        <w:t xml:space="preserve">dla Starostwa Powiatowego </w:t>
      </w:r>
      <w:r w:rsidR="000D0CDE">
        <w:rPr>
          <w:rFonts w:asciiTheme="minorHAnsi" w:hAnsiTheme="minorHAnsi" w:cs="Arial"/>
          <w:bCs/>
          <w:sz w:val="22"/>
          <w:szCs w:val="22"/>
        </w:rPr>
        <w:br/>
      </w:r>
      <w:r>
        <w:rPr>
          <w:rFonts w:asciiTheme="minorHAnsi" w:hAnsiTheme="minorHAnsi" w:cs="Arial"/>
          <w:bCs/>
          <w:sz w:val="22"/>
          <w:szCs w:val="22"/>
        </w:rPr>
        <w:t>w Goleniowie.</w:t>
      </w:r>
    </w:p>
    <w:p w:rsidR="00574AA7" w:rsidRPr="00E266D8" w:rsidRDefault="0078131B" w:rsidP="00E266D8">
      <w:pPr>
        <w:pStyle w:val="NormalnyWeb"/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Zamówienie obejmuje:</w:t>
      </w:r>
    </w:p>
    <w:p w:rsidR="000D0CDE" w:rsidRDefault="00574AA7" w:rsidP="000D0CDE">
      <w:pPr>
        <w:pStyle w:val="NormalnyWeb"/>
        <w:numPr>
          <w:ilvl w:val="0"/>
          <w:numId w:val="28"/>
        </w:numPr>
        <w:spacing w:before="120" w:after="0"/>
        <w:ind w:left="426" w:hanging="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Zest</w:t>
      </w:r>
      <w:r w:rsidR="000C4355">
        <w:rPr>
          <w:rFonts w:asciiTheme="minorHAnsi" w:hAnsiTheme="minorHAnsi" w:cs="Arial"/>
          <w:sz w:val="22"/>
          <w:szCs w:val="22"/>
        </w:rPr>
        <w:t>awienie, uruchomienie i obsługę</w:t>
      </w:r>
      <w:r>
        <w:rPr>
          <w:rFonts w:asciiTheme="minorHAnsi" w:hAnsiTheme="minorHAnsi" w:cs="Arial"/>
          <w:sz w:val="22"/>
          <w:szCs w:val="22"/>
        </w:rPr>
        <w:t>, przewodowego łącza</w:t>
      </w:r>
      <w:r w:rsidR="000D0CDE">
        <w:rPr>
          <w:rFonts w:asciiTheme="minorHAnsi" w:hAnsiTheme="minorHAnsi" w:cs="Arial"/>
          <w:sz w:val="22"/>
          <w:szCs w:val="22"/>
        </w:rPr>
        <w:t xml:space="preserve"> </w:t>
      </w:r>
      <w:r w:rsidR="007308C1">
        <w:rPr>
          <w:rFonts w:asciiTheme="minorHAnsi" w:hAnsiTheme="minorHAnsi" w:cs="Arial"/>
          <w:sz w:val="22"/>
          <w:szCs w:val="22"/>
        </w:rPr>
        <w:t xml:space="preserve">internetowego </w:t>
      </w:r>
      <w:r w:rsidR="000D0CDE">
        <w:rPr>
          <w:rFonts w:asciiTheme="minorHAnsi" w:hAnsiTheme="minorHAnsi" w:cs="Arial"/>
          <w:sz w:val="22"/>
          <w:szCs w:val="22"/>
        </w:rPr>
        <w:t>w technologii światłowodowej</w:t>
      </w:r>
      <w:r w:rsidR="007308C1">
        <w:rPr>
          <w:rFonts w:asciiTheme="minorHAnsi" w:hAnsiTheme="minorHAnsi" w:cs="Arial"/>
          <w:sz w:val="22"/>
          <w:szCs w:val="22"/>
        </w:rPr>
        <w:t xml:space="preserve"> o </w:t>
      </w:r>
      <w:r w:rsidR="00AB1AC1">
        <w:rPr>
          <w:rFonts w:asciiTheme="minorHAnsi" w:hAnsiTheme="minorHAnsi" w:cs="Arial"/>
          <w:sz w:val="22"/>
          <w:szCs w:val="22"/>
        </w:rPr>
        <w:t>przepustowości 2</w:t>
      </w:r>
      <w:r>
        <w:rPr>
          <w:rFonts w:asciiTheme="minorHAnsi" w:hAnsiTheme="minorHAnsi" w:cs="Arial"/>
          <w:sz w:val="22"/>
          <w:szCs w:val="22"/>
        </w:rPr>
        <w:t>0/</w:t>
      </w:r>
      <w:r w:rsidR="00AB1AC1">
        <w:rPr>
          <w:rFonts w:asciiTheme="minorHAnsi" w:hAnsiTheme="minorHAnsi" w:cs="Arial"/>
          <w:sz w:val="22"/>
          <w:szCs w:val="22"/>
        </w:rPr>
        <w:t>2</w:t>
      </w:r>
      <w:r>
        <w:rPr>
          <w:rFonts w:asciiTheme="minorHAnsi" w:hAnsiTheme="minorHAnsi" w:cs="Arial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="Arial"/>
          <w:sz w:val="22"/>
          <w:szCs w:val="22"/>
        </w:rPr>
        <w:t>Mbps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="Arial"/>
          <w:sz w:val="22"/>
          <w:szCs w:val="22"/>
        </w:rPr>
        <w:t>download</w:t>
      </w:r>
      <w:proofErr w:type="spellEnd"/>
      <w:r>
        <w:rPr>
          <w:rFonts w:asciiTheme="minorHAnsi" w:hAnsiTheme="minorHAnsi" w:cs="Arial"/>
          <w:sz w:val="22"/>
          <w:szCs w:val="22"/>
        </w:rPr>
        <w:t>/</w:t>
      </w:r>
      <w:proofErr w:type="spellStart"/>
      <w:r>
        <w:rPr>
          <w:rFonts w:asciiTheme="minorHAnsi" w:hAnsiTheme="minorHAnsi" w:cs="Arial"/>
          <w:sz w:val="22"/>
          <w:szCs w:val="22"/>
        </w:rPr>
        <w:t>upload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) </w:t>
      </w:r>
      <w:r w:rsidR="007308C1">
        <w:rPr>
          <w:rFonts w:asciiTheme="minorHAnsi" w:hAnsiTheme="minorHAnsi" w:cs="Arial"/>
          <w:sz w:val="22"/>
          <w:szCs w:val="22"/>
        </w:rPr>
        <w:t xml:space="preserve">wraz z usługami konfiguracyjnymi oraz serwisem naprawczym </w:t>
      </w:r>
      <w:r>
        <w:rPr>
          <w:rFonts w:asciiTheme="minorHAnsi" w:hAnsiTheme="minorHAnsi" w:cs="Arial"/>
          <w:sz w:val="22"/>
          <w:szCs w:val="22"/>
        </w:rPr>
        <w:t xml:space="preserve">w lokalizacjach i na warunkach wskazanych w </w:t>
      </w:r>
      <w:r w:rsidRPr="00F00F3D">
        <w:rPr>
          <w:rFonts w:asciiTheme="minorHAnsi" w:hAnsiTheme="minorHAnsi" w:cs="Arial"/>
          <w:b/>
          <w:sz w:val="22"/>
          <w:szCs w:val="22"/>
        </w:rPr>
        <w:t>załączniku nr 2.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Pr="00F00F3D">
        <w:rPr>
          <w:rFonts w:asciiTheme="minorHAnsi" w:hAnsiTheme="minorHAnsi" w:cs="Arial"/>
          <w:sz w:val="22"/>
          <w:szCs w:val="22"/>
        </w:rPr>
        <w:t>Ł</w:t>
      </w:r>
      <w:r>
        <w:rPr>
          <w:rFonts w:asciiTheme="minorHAnsi" w:hAnsiTheme="minorHAnsi" w:cs="Arial"/>
          <w:sz w:val="22"/>
          <w:szCs w:val="22"/>
        </w:rPr>
        <w:t>ącze musi być zakończone złączem Ethernet i musi posiadać minimum jeden użytkowy, publiczny, niezmienny adres IP.</w:t>
      </w:r>
    </w:p>
    <w:p w:rsidR="007308C1" w:rsidRDefault="007308C1" w:rsidP="007308C1">
      <w:pPr>
        <w:pStyle w:val="NormalnyWeb"/>
        <w:numPr>
          <w:ilvl w:val="0"/>
          <w:numId w:val="31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Wykonawca zapewni łącze dostępowe bez limitu transferu, do lokalizacji </w:t>
      </w:r>
      <w:r>
        <w:rPr>
          <w:rFonts w:asciiTheme="minorHAnsi" w:hAnsiTheme="minorHAnsi" w:cs="Arial"/>
          <w:bCs/>
          <w:sz w:val="22"/>
          <w:szCs w:val="22"/>
        </w:rPr>
        <w:t xml:space="preserve">wskazanych w </w:t>
      </w:r>
      <w:r w:rsidRPr="007308C1">
        <w:rPr>
          <w:rFonts w:asciiTheme="minorHAnsi" w:hAnsiTheme="minorHAnsi" w:cs="Arial"/>
          <w:b/>
          <w:bCs/>
          <w:sz w:val="22"/>
          <w:szCs w:val="22"/>
        </w:rPr>
        <w:t>załączniku nr 2</w:t>
      </w:r>
      <w:r>
        <w:rPr>
          <w:rFonts w:asciiTheme="minorHAnsi" w:hAnsiTheme="minorHAnsi" w:cs="Arial"/>
          <w:bCs/>
          <w:sz w:val="22"/>
          <w:szCs w:val="22"/>
        </w:rPr>
        <w:t>, zgodnie z poniższymi wymaganiami:</w:t>
      </w:r>
    </w:p>
    <w:p w:rsidR="007308C1" w:rsidRDefault="007308C1" w:rsidP="007308C1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łącze o przepu</w:t>
      </w:r>
      <w:r>
        <w:rPr>
          <w:rFonts w:asciiTheme="minorHAnsi" w:hAnsiTheme="minorHAnsi" w:cs="Arial"/>
          <w:bCs/>
          <w:sz w:val="22"/>
          <w:szCs w:val="22"/>
        </w:rPr>
        <w:t>stowości gwarantowanej minimum 2</w:t>
      </w:r>
      <w:r>
        <w:rPr>
          <w:rFonts w:asciiTheme="minorHAnsi" w:hAnsiTheme="minorHAnsi" w:cs="Arial"/>
          <w:bCs/>
          <w:sz w:val="22"/>
          <w:szCs w:val="22"/>
        </w:rPr>
        <w:t>0</w:t>
      </w:r>
      <w:r>
        <w:rPr>
          <w:rFonts w:asciiTheme="minorHAnsi" w:hAnsiTheme="minorHAnsi" w:cs="Arial"/>
          <w:bCs/>
          <w:sz w:val="22"/>
          <w:szCs w:val="22"/>
        </w:rPr>
        <w:t xml:space="preserve">/2 </w:t>
      </w:r>
      <w:proofErr w:type="spellStart"/>
      <w:r>
        <w:rPr>
          <w:rFonts w:asciiTheme="minorHAnsi" w:hAnsiTheme="minorHAnsi" w:cs="Arial"/>
          <w:bCs/>
          <w:sz w:val="22"/>
          <w:szCs w:val="22"/>
        </w:rPr>
        <w:t>Mbps</w:t>
      </w:r>
      <w:proofErr w:type="spellEnd"/>
      <w:r>
        <w:rPr>
          <w:rFonts w:asciiTheme="minorHAnsi" w:hAnsiTheme="minorHAnsi" w:cs="Arial"/>
          <w:bCs/>
          <w:sz w:val="22"/>
          <w:szCs w:val="22"/>
        </w:rPr>
        <w:t xml:space="preserve"> wykonane w technologii światłowodowej,</w:t>
      </w:r>
    </w:p>
    <w:p w:rsidR="007308C1" w:rsidRDefault="007308C1" w:rsidP="007308C1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o ile jest to możliwe przejęcie od dotychczasowego operatora puli adresów IP,</w:t>
      </w:r>
    </w:p>
    <w:p w:rsidR="007308C1" w:rsidRDefault="007308C1" w:rsidP="007308C1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usługa musi zapewnić nielimitowany transfer danych, nielimitowaną ilość otwartych sesji, brak blokowania usług i portów w Internecie,</w:t>
      </w:r>
    </w:p>
    <w:p w:rsidR="007308C1" w:rsidRDefault="007308C1" w:rsidP="007308C1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łącze zakończone złączem Ethernet.</w:t>
      </w:r>
    </w:p>
    <w:p w:rsidR="000C4355" w:rsidRPr="007308C1" w:rsidRDefault="007308C1" w:rsidP="007308C1">
      <w:pPr>
        <w:pStyle w:val="NormalnyWeb"/>
        <w:numPr>
          <w:ilvl w:val="0"/>
          <w:numId w:val="31"/>
        </w:numPr>
        <w:spacing w:before="120" w:after="0"/>
        <w:rPr>
          <w:rFonts w:asciiTheme="minorHAnsi" w:hAnsiTheme="minorHAnsi" w:cs="Arial"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dostarczy i wydzierżawi urządzenia światłowodowe niezbędne do realizacji przedmiotu zamówienia. Urządzenia i oprogramowanie dzierżawione od Wykonawcy pozostają jego własnością.</w:t>
      </w:r>
    </w:p>
    <w:p w:rsidR="007308C1" w:rsidRPr="007308C1" w:rsidRDefault="007308C1" w:rsidP="007308C1">
      <w:pPr>
        <w:pStyle w:val="NormalnyWeb"/>
        <w:numPr>
          <w:ilvl w:val="0"/>
          <w:numId w:val="31"/>
        </w:numPr>
        <w:spacing w:before="120" w:after="0"/>
        <w:rPr>
          <w:rFonts w:asciiTheme="minorHAnsi" w:hAnsiTheme="minorHAnsi" w:cs="Arial"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jest odpowiedzialny za doprowadzenie, uruchomienie i obsługę łącza.</w:t>
      </w:r>
    </w:p>
    <w:p w:rsidR="007308C1" w:rsidRPr="007308C1" w:rsidRDefault="007308C1" w:rsidP="007308C1">
      <w:pPr>
        <w:pStyle w:val="NormalnyWeb"/>
        <w:numPr>
          <w:ilvl w:val="0"/>
          <w:numId w:val="31"/>
        </w:numPr>
        <w:spacing w:before="120" w:after="0"/>
        <w:rPr>
          <w:rFonts w:asciiTheme="minorHAnsi" w:hAnsiTheme="minorHAnsi" w:cs="Arial"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samodzielnie uzyska ewentualne pozwolenia, o ile będą wymagane, oraz dokona niezbędnych ustaleń technicznych w celu podłączenia łącza.</w:t>
      </w:r>
    </w:p>
    <w:p w:rsidR="007308C1" w:rsidRPr="007308C1" w:rsidRDefault="007308C1" w:rsidP="007308C1">
      <w:pPr>
        <w:pStyle w:val="NormalnyWeb"/>
        <w:numPr>
          <w:ilvl w:val="0"/>
          <w:numId w:val="31"/>
        </w:numPr>
        <w:spacing w:before="120" w:after="0"/>
        <w:rPr>
          <w:rFonts w:asciiTheme="minorHAnsi" w:hAnsiTheme="minorHAnsi" w:cs="Arial"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 przypadku niedotrzymania warunków technicznych łącza Zamawiający ma prawo do wcześniejszego wypowiedzenia umowy o świadczenie usług dostępu do Internetu.</w:t>
      </w:r>
    </w:p>
    <w:p w:rsidR="007308C1" w:rsidRPr="007308C1" w:rsidRDefault="007308C1" w:rsidP="007308C1">
      <w:pPr>
        <w:pStyle w:val="NormalnyWeb"/>
        <w:numPr>
          <w:ilvl w:val="0"/>
          <w:numId w:val="31"/>
        </w:numPr>
        <w:spacing w:before="120" w:after="0"/>
        <w:rPr>
          <w:rFonts w:asciiTheme="minorHAnsi" w:hAnsiTheme="minorHAnsi" w:cs="Arial"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zobowiązuje się do bezpłatnego usunięcia powstałych awarii w ciągu 8 godzin od momentu jej zgłoszenia przez Zamawiającego lub wykrycia przez Wykonawcę.</w:t>
      </w:r>
    </w:p>
    <w:p w:rsidR="007308C1" w:rsidRPr="00574AA7" w:rsidRDefault="007308C1" w:rsidP="007308C1">
      <w:pPr>
        <w:pStyle w:val="NormalnyWeb"/>
        <w:numPr>
          <w:ilvl w:val="0"/>
          <w:numId w:val="31"/>
        </w:numPr>
        <w:spacing w:before="120" w:after="0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zagwarantuje usługę typu SLA, w tym:</w:t>
      </w:r>
    </w:p>
    <w:p w:rsidR="007308C1" w:rsidRDefault="007308C1" w:rsidP="007308C1">
      <w:pPr>
        <w:pStyle w:val="NormalnyWeb"/>
        <w:spacing w:before="120" w:after="0"/>
        <w:ind w:left="851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miesięczną dostępność usługi na poziomie 99,9%;</w:t>
      </w:r>
    </w:p>
    <w:p w:rsidR="007308C1" w:rsidRPr="007308C1" w:rsidRDefault="007308C1" w:rsidP="007308C1">
      <w:pPr>
        <w:pStyle w:val="NormalnyWeb"/>
        <w:spacing w:before="120" w:after="0"/>
        <w:ind w:left="851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dostępność służb technicznych 24/7/365;</w:t>
      </w:r>
    </w:p>
    <w:p w:rsidR="00574AA7" w:rsidRDefault="00574AA7" w:rsidP="00574AA7">
      <w:pPr>
        <w:pStyle w:val="NormalnyWeb"/>
        <w:spacing w:before="120" w:after="0"/>
        <w:ind w:left="426"/>
        <w:rPr>
          <w:rFonts w:asciiTheme="minorHAnsi" w:hAnsiTheme="minorHAnsi" w:cs="Arial"/>
          <w:sz w:val="22"/>
          <w:szCs w:val="22"/>
        </w:rPr>
      </w:pPr>
    </w:p>
    <w:p w:rsidR="001C6C72" w:rsidRPr="00574AA7" w:rsidRDefault="00574AA7" w:rsidP="00574AA7">
      <w:pPr>
        <w:pStyle w:val="NormalnyWeb"/>
        <w:numPr>
          <w:ilvl w:val="0"/>
          <w:numId w:val="28"/>
        </w:numPr>
        <w:spacing w:before="120" w:after="0"/>
        <w:ind w:left="426" w:hanging="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Zes</w:t>
      </w:r>
      <w:r w:rsidR="00AB1AC1">
        <w:rPr>
          <w:rFonts w:asciiTheme="minorHAnsi" w:hAnsiTheme="minorHAnsi" w:cs="Arial"/>
          <w:sz w:val="22"/>
          <w:szCs w:val="22"/>
        </w:rPr>
        <w:t>tawienie, uruchomienie i obsługę</w:t>
      </w:r>
      <w:r>
        <w:rPr>
          <w:rFonts w:asciiTheme="minorHAnsi" w:hAnsiTheme="minorHAnsi" w:cs="Arial"/>
          <w:sz w:val="22"/>
          <w:szCs w:val="22"/>
        </w:rPr>
        <w:t xml:space="preserve"> symetrycznego łącza internetowego </w:t>
      </w:r>
      <w:r w:rsidR="00E85E15" w:rsidRPr="00574AA7">
        <w:rPr>
          <w:rFonts w:asciiTheme="minorHAnsi" w:hAnsiTheme="minorHAnsi" w:cs="Arial"/>
          <w:bCs/>
          <w:sz w:val="22"/>
          <w:szCs w:val="22"/>
        </w:rPr>
        <w:t xml:space="preserve">w technologii światłowodowej </w:t>
      </w:r>
      <w:r w:rsidR="000D0CDE">
        <w:rPr>
          <w:rFonts w:asciiTheme="minorHAnsi" w:hAnsiTheme="minorHAnsi" w:cs="Arial"/>
          <w:bCs/>
          <w:sz w:val="22"/>
          <w:szCs w:val="22"/>
        </w:rPr>
        <w:br/>
        <w:t>o przepustowości min. 5</w:t>
      </w:r>
      <w:r w:rsidR="00E85E15" w:rsidRPr="00574AA7">
        <w:rPr>
          <w:rFonts w:asciiTheme="minorHAnsi" w:hAnsiTheme="minorHAnsi" w:cs="Arial"/>
          <w:bCs/>
          <w:sz w:val="22"/>
          <w:szCs w:val="22"/>
        </w:rPr>
        <w:t xml:space="preserve">0 </w:t>
      </w:r>
      <w:proofErr w:type="spellStart"/>
      <w:r w:rsidR="00E85E15" w:rsidRPr="00574AA7">
        <w:rPr>
          <w:rFonts w:asciiTheme="minorHAnsi" w:hAnsiTheme="minorHAnsi" w:cs="Arial"/>
          <w:bCs/>
          <w:sz w:val="22"/>
          <w:szCs w:val="22"/>
        </w:rPr>
        <w:t>Mbps</w:t>
      </w:r>
      <w:proofErr w:type="spellEnd"/>
      <w:r w:rsidR="001C6C72" w:rsidRPr="00574AA7">
        <w:rPr>
          <w:rFonts w:asciiTheme="minorHAnsi" w:hAnsiTheme="minorHAnsi" w:cs="Arial"/>
          <w:bCs/>
          <w:sz w:val="22"/>
          <w:szCs w:val="22"/>
        </w:rPr>
        <w:t xml:space="preserve"> wraz z usługami konfiguracyjnymi oraz serwisem naprawczym dla potrzeb Starostwa Powiatowego w Goleniowie.</w:t>
      </w:r>
    </w:p>
    <w:p w:rsidR="001C6C72" w:rsidRDefault="00C04A46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Wykonawca zapewni symetryczne łącze dostępowe </w:t>
      </w:r>
      <w:proofErr w:type="spellStart"/>
      <w:r>
        <w:rPr>
          <w:rFonts w:asciiTheme="minorHAnsi" w:hAnsiTheme="minorHAnsi" w:cs="Arial"/>
          <w:bCs/>
          <w:sz w:val="22"/>
          <w:szCs w:val="22"/>
        </w:rPr>
        <w:t>full</w:t>
      </w:r>
      <w:proofErr w:type="spellEnd"/>
      <w:r>
        <w:rPr>
          <w:rFonts w:asciiTheme="minorHAnsi" w:hAnsiTheme="minorHAnsi" w:cs="Arial"/>
          <w:bCs/>
          <w:sz w:val="22"/>
          <w:szCs w:val="22"/>
        </w:rPr>
        <w:t>-duplex bez limitu transferu, do lokalizacji głównej Zamawiającego w Goleniowie przy ul. Dworcowej 1, zgodnie z poniższymi wymaganiami: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łącze symetryczne o przepu</w:t>
      </w:r>
      <w:r w:rsidR="000D0CDE">
        <w:rPr>
          <w:rFonts w:asciiTheme="minorHAnsi" w:hAnsiTheme="minorHAnsi" w:cs="Arial"/>
          <w:bCs/>
          <w:sz w:val="22"/>
          <w:szCs w:val="22"/>
        </w:rPr>
        <w:t>stowości gwarantowanej minimum 5</w:t>
      </w:r>
      <w:r>
        <w:rPr>
          <w:rFonts w:asciiTheme="minorHAnsi" w:hAnsiTheme="minorHAnsi" w:cs="Arial"/>
          <w:bCs/>
          <w:sz w:val="22"/>
          <w:szCs w:val="22"/>
        </w:rPr>
        <w:t xml:space="preserve">0 </w:t>
      </w:r>
      <w:proofErr w:type="spellStart"/>
      <w:r>
        <w:rPr>
          <w:rFonts w:asciiTheme="minorHAnsi" w:hAnsiTheme="minorHAnsi" w:cs="Arial"/>
          <w:bCs/>
          <w:sz w:val="22"/>
          <w:szCs w:val="22"/>
        </w:rPr>
        <w:t>Mbps</w:t>
      </w:r>
      <w:proofErr w:type="spellEnd"/>
      <w:r>
        <w:rPr>
          <w:rFonts w:asciiTheme="minorHAnsi" w:hAnsiTheme="minorHAnsi" w:cs="Arial"/>
          <w:bCs/>
          <w:sz w:val="22"/>
          <w:szCs w:val="22"/>
        </w:rPr>
        <w:t xml:space="preserve"> wykonane w technologii światłowodowej,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minimum 13 użytecznych, publicznych adresów IPv4,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o ile jest to możliwe przejęcie od dotychczasowego operatora puli adresów IP,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lastRenderedPageBreak/>
        <w:t>- usługa musi zapewnić nielimitowany transfer danych, nielimitowaną ilość otwartych sesji, brak blokowania usług i portów w Internecie,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łącze zakończone złączem Ethernet.</w:t>
      </w:r>
    </w:p>
    <w:p w:rsidR="00C04A46" w:rsidRDefault="00C04A46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dostarczy i wydzierżawi urządzenia światłowodowe niezbędne do realizacji przedmiotu zamówienia. Urządzenia i oprogramowanie dzierżawione od Wykonawcy pozostają jego własnością</w:t>
      </w:r>
      <w:r w:rsidR="00823CF2" w:rsidRPr="00574AA7">
        <w:rPr>
          <w:rFonts w:asciiTheme="minorHAnsi" w:hAnsiTheme="minorHAnsi" w:cs="Arial"/>
          <w:bCs/>
          <w:sz w:val="22"/>
          <w:szCs w:val="22"/>
        </w:rPr>
        <w:t>.</w:t>
      </w:r>
    </w:p>
    <w:p w:rsidR="00CA164C" w:rsidRDefault="00E85E15" w:rsidP="007308C1">
      <w:pPr>
        <w:pStyle w:val="NormalnyWeb"/>
        <w:numPr>
          <w:ilvl w:val="0"/>
          <w:numId w:val="29"/>
        </w:numPr>
        <w:spacing w:before="120" w:after="0"/>
        <w:ind w:left="782" w:hanging="357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jest odpowiedzialny za doprowadzenie, uruchomienie i obsługę łącza.</w:t>
      </w:r>
    </w:p>
    <w:p w:rsidR="00E85E15" w:rsidRDefault="00E85E15" w:rsidP="007308C1">
      <w:pPr>
        <w:pStyle w:val="NormalnyWeb"/>
        <w:numPr>
          <w:ilvl w:val="0"/>
          <w:numId w:val="29"/>
        </w:numPr>
        <w:spacing w:before="120" w:after="0"/>
        <w:ind w:left="782" w:hanging="357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samodzielnie uzyska ewentualne pozwolenia, o ile będą wymagane, oraz dokona niezbędnych ustaleń technicznych w celu podłączenia łącza.</w:t>
      </w:r>
    </w:p>
    <w:p w:rsidR="00E85E15" w:rsidRDefault="00E85E15" w:rsidP="007308C1">
      <w:pPr>
        <w:pStyle w:val="NormalnyWeb"/>
        <w:numPr>
          <w:ilvl w:val="0"/>
          <w:numId w:val="29"/>
        </w:numPr>
        <w:spacing w:before="120" w:after="0"/>
        <w:ind w:left="782" w:hanging="357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 przypadku niedotrzymania warunków technicznych łącza Zamawiający ma prawo do wcześniejszego wypowiedzenia umowy o świadczenie usług dostępu do Internetu.</w:t>
      </w:r>
    </w:p>
    <w:p w:rsidR="00574AA7" w:rsidRPr="007308C1" w:rsidRDefault="000A08D2" w:rsidP="007308C1">
      <w:pPr>
        <w:pStyle w:val="NormalnyWeb"/>
        <w:numPr>
          <w:ilvl w:val="0"/>
          <w:numId w:val="29"/>
        </w:numPr>
        <w:spacing w:before="120" w:after="0"/>
        <w:ind w:left="782" w:hanging="357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zobowiązuje się do bezpłatnego usunięcia powstałych awarii w ciągu 8 godzin od momentu jej zgłoszenia przez Zamawiającego lub wykrycia przez Wykonawcę.</w:t>
      </w:r>
    </w:p>
    <w:p w:rsidR="000A08D2" w:rsidRPr="00574AA7" w:rsidRDefault="000A08D2" w:rsidP="007308C1">
      <w:pPr>
        <w:pStyle w:val="NormalnyWeb"/>
        <w:numPr>
          <w:ilvl w:val="0"/>
          <w:numId w:val="29"/>
        </w:numPr>
        <w:spacing w:before="120" w:after="0"/>
        <w:ind w:left="782" w:hanging="357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zagwarantuje usługę typu SLA, w tym:</w:t>
      </w:r>
    </w:p>
    <w:p w:rsidR="000A08D2" w:rsidRDefault="000A08D2" w:rsidP="00574AA7">
      <w:pPr>
        <w:pStyle w:val="NormalnyWeb"/>
        <w:spacing w:before="120" w:after="0"/>
        <w:ind w:left="851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miesięczną dostępność usługi na poziomie 99,9%;</w:t>
      </w:r>
    </w:p>
    <w:p w:rsidR="000A08D2" w:rsidRDefault="000A08D2" w:rsidP="00574AA7">
      <w:pPr>
        <w:pStyle w:val="NormalnyWeb"/>
        <w:spacing w:before="120" w:after="0"/>
        <w:ind w:left="851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dostępność służb technicznych 24/7/365;</w:t>
      </w:r>
    </w:p>
    <w:p w:rsidR="00A53B33" w:rsidRDefault="00A53B33" w:rsidP="00A53B33">
      <w:pPr>
        <w:pStyle w:val="NormalnyWeb"/>
        <w:spacing w:before="120" w:after="0"/>
        <w:rPr>
          <w:rFonts w:asciiTheme="minorHAnsi" w:hAnsiTheme="minorHAnsi" w:cs="Arial"/>
          <w:bCs/>
          <w:sz w:val="22"/>
          <w:szCs w:val="22"/>
        </w:rPr>
      </w:pPr>
    </w:p>
    <w:p w:rsidR="00A53B33" w:rsidRPr="00385C6D" w:rsidRDefault="00A53B33" w:rsidP="00A53B33">
      <w:pPr>
        <w:pStyle w:val="NormalnyWeb"/>
        <w:spacing w:before="120" w:after="0" w:line="360" w:lineRule="auto"/>
        <w:rPr>
          <w:rFonts w:asciiTheme="minorHAnsi" w:hAnsiTheme="minorHAnsi" w:cs="Arial"/>
          <w:bCs/>
          <w:sz w:val="22"/>
          <w:szCs w:val="22"/>
        </w:rPr>
      </w:pPr>
      <w:r w:rsidRPr="00385C6D">
        <w:rPr>
          <w:rFonts w:asciiTheme="minorHAnsi" w:hAnsiTheme="minorHAnsi" w:cs="Arial"/>
          <w:bCs/>
          <w:sz w:val="22"/>
          <w:szCs w:val="22"/>
        </w:rPr>
        <w:t xml:space="preserve">Wykonanie wszelkich prac instalacyjnych nastąpi na koszt Wykonawcy. Wszelkie koszty wliczone będą w cenę abonamentu i uwzględnione będą w </w:t>
      </w:r>
      <w:r w:rsidRPr="00385C6D">
        <w:rPr>
          <w:rFonts w:asciiTheme="minorHAnsi" w:hAnsiTheme="minorHAnsi" w:cs="Arial"/>
          <w:b/>
          <w:bCs/>
          <w:sz w:val="22"/>
          <w:szCs w:val="22"/>
        </w:rPr>
        <w:t>Formularzu cenowym</w:t>
      </w:r>
      <w:r w:rsidRPr="00385C6D">
        <w:rPr>
          <w:rFonts w:asciiTheme="minorHAnsi" w:hAnsiTheme="minorHAnsi" w:cs="Arial"/>
          <w:bCs/>
          <w:sz w:val="22"/>
          <w:szCs w:val="22"/>
        </w:rPr>
        <w:t xml:space="preserve"> stanowiącym </w:t>
      </w:r>
      <w:r w:rsidRPr="00385C6D">
        <w:rPr>
          <w:rFonts w:asciiTheme="minorHAnsi" w:hAnsiTheme="minorHAnsi" w:cs="Arial"/>
          <w:b/>
          <w:bCs/>
          <w:sz w:val="22"/>
          <w:szCs w:val="22"/>
        </w:rPr>
        <w:t>załącznik nr 3</w:t>
      </w:r>
      <w:r w:rsidRPr="00385C6D">
        <w:rPr>
          <w:rFonts w:asciiTheme="minorHAnsi" w:hAnsiTheme="minorHAnsi" w:cs="Arial"/>
          <w:bCs/>
          <w:sz w:val="22"/>
          <w:szCs w:val="22"/>
        </w:rPr>
        <w:t xml:space="preserve"> do oferty.</w:t>
      </w:r>
    </w:p>
    <w:sectPr w:rsidR="00A53B33" w:rsidRPr="00385C6D" w:rsidSect="007308C1">
      <w:pgSz w:w="11906" w:h="16838"/>
      <w:pgMar w:top="426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9567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49D3A31"/>
    <w:multiLevelType w:val="hybridMultilevel"/>
    <w:tmpl w:val="9C2A98A4"/>
    <w:lvl w:ilvl="0" w:tplc="7B1EC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12E49"/>
    <w:multiLevelType w:val="hybridMultilevel"/>
    <w:tmpl w:val="37E2394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1446D"/>
    <w:multiLevelType w:val="hybridMultilevel"/>
    <w:tmpl w:val="2256A546"/>
    <w:lvl w:ilvl="0" w:tplc="3C1A2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FA581B"/>
    <w:multiLevelType w:val="hybridMultilevel"/>
    <w:tmpl w:val="46AA6F80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05C31"/>
    <w:multiLevelType w:val="hybridMultilevel"/>
    <w:tmpl w:val="27809EE8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55855"/>
    <w:multiLevelType w:val="hybridMultilevel"/>
    <w:tmpl w:val="C122EC90"/>
    <w:lvl w:ilvl="0" w:tplc="C95C66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B16E2C"/>
    <w:multiLevelType w:val="hybridMultilevel"/>
    <w:tmpl w:val="C48E3600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B2D31"/>
    <w:multiLevelType w:val="hybridMultilevel"/>
    <w:tmpl w:val="C00620B0"/>
    <w:lvl w:ilvl="0" w:tplc="7CBA6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D2112A"/>
    <w:multiLevelType w:val="hybridMultilevel"/>
    <w:tmpl w:val="62142048"/>
    <w:lvl w:ilvl="0" w:tplc="182811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E1237A"/>
    <w:multiLevelType w:val="hybridMultilevel"/>
    <w:tmpl w:val="336C1E3E"/>
    <w:lvl w:ilvl="0" w:tplc="9252C472">
      <w:numFmt w:val="bullet"/>
      <w:lvlText w:val=""/>
      <w:lvlJc w:val="left"/>
      <w:pPr>
        <w:tabs>
          <w:tab w:val="num" w:pos="587"/>
        </w:tabs>
        <w:ind w:left="587" w:hanging="227"/>
      </w:pPr>
      <w:rPr>
        <w:rFonts w:ascii="Symbol" w:eastAsia="Times New Roman" w:hAnsi="Symbol" w:cs="Times New Roman" w:hint="default"/>
      </w:rPr>
    </w:lvl>
    <w:lvl w:ilvl="1" w:tplc="784ECF86">
      <w:start w:val="1"/>
      <w:numFmt w:val="decimal"/>
      <w:lvlText w:val="%2."/>
      <w:lvlJc w:val="left"/>
      <w:pPr>
        <w:ind w:left="342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2">
    <w:nsid w:val="33CD7F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BB66CA3"/>
    <w:multiLevelType w:val="hybridMultilevel"/>
    <w:tmpl w:val="B29E0630"/>
    <w:lvl w:ilvl="0" w:tplc="839C74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C1B67"/>
    <w:multiLevelType w:val="hybridMultilevel"/>
    <w:tmpl w:val="B6568BAC"/>
    <w:lvl w:ilvl="0" w:tplc="B2A03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B53DE"/>
    <w:multiLevelType w:val="hybridMultilevel"/>
    <w:tmpl w:val="48F420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0D3A35"/>
    <w:multiLevelType w:val="hybridMultilevel"/>
    <w:tmpl w:val="669A94E2"/>
    <w:lvl w:ilvl="0" w:tplc="5EE86BE4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>
    <w:nsid w:val="47AB2AA5"/>
    <w:multiLevelType w:val="hybridMultilevel"/>
    <w:tmpl w:val="8EC0D094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8C6E5D"/>
    <w:multiLevelType w:val="hybridMultilevel"/>
    <w:tmpl w:val="AAE6E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15760"/>
    <w:multiLevelType w:val="hybridMultilevel"/>
    <w:tmpl w:val="5F84AC9A"/>
    <w:lvl w:ilvl="0" w:tplc="61E631A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F1179E0"/>
    <w:multiLevelType w:val="hybridMultilevel"/>
    <w:tmpl w:val="B6568BAC"/>
    <w:lvl w:ilvl="0" w:tplc="B2A03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A553A"/>
    <w:multiLevelType w:val="hybridMultilevel"/>
    <w:tmpl w:val="D8608C48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EE7CF3"/>
    <w:multiLevelType w:val="hybridMultilevel"/>
    <w:tmpl w:val="A17CBC48"/>
    <w:lvl w:ilvl="0" w:tplc="04150017">
      <w:start w:val="1"/>
      <w:numFmt w:val="lowerLetter"/>
      <w:lvlText w:val="%1)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>
    <w:nsid w:val="58574FF6"/>
    <w:multiLevelType w:val="hybridMultilevel"/>
    <w:tmpl w:val="3C700AC8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4">
    <w:nsid w:val="591554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E82261"/>
    <w:multiLevelType w:val="hybridMultilevel"/>
    <w:tmpl w:val="5328A89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480561"/>
    <w:multiLevelType w:val="hybridMultilevel"/>
    <w:tmpl w:val="39943CE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C7321C"/>
    <w:multiLevelType w:val="hybridMultilevel"/>
    <w:tmpl w:val="C4A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6E3C55"/>
    <w:multiLevelType w:val="hybridMultilevel"/>
    <w:tmpl w:val="9A2CFFE2"/>
    <w:lvl w:ilvl="0" w:tplc="04150015">
      <w:start w:val="1"/>
      <w:numFmt w:val="upp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D9B739A"/>
    <w:multiLevelType w:val="hybridMultilevel"/>
    <w:tmpl w:val="BBAC53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B64592"/>
    <w:multiLevelType w:val="hybridMultilevel"/>
    <w:tmpl w:val="2EA6E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0"/>
  </w:num>
  <w:num w:numId="5">
    <w:abstractNumId w:val="9"/>
  </w:num>
  <w:num w:numId="6">
    <w:abstractNumId w:val="23"/>
  </w:num>
  <w:num w:numId="7">
    <w:abstractNumId w:val="29"/>
  </w:num>
  <w:num w:numId="8">
    <w:abstractNumId w:val="5"/>
  </w:num>
  <w:num w:numId="9">
    <w:abstractNumId w:val="21"/>
  </w:num>
  <w:num w:numId="10">
    <w:abstractNumId w:val="8"/>
  </w:num>
  <w:num w:numId="11">
    <w:abstractNumId w:val="6"/>
  </w:num>
  <w:num w:numId="12">
    <w:abstractNumId w:val="17"/>
  </w:num>
  <w:num w:numId="13">
    <w:abstractNumId w:val="27"/>
  </w:num>
  <w:num w:numId="14">
    <w:abstractNumId w:val="22"/>
  </w:num>
  <w:num w:numId="15">
    <w:abstractNumId w:val="26"/>
  </w:num>
  <w:num w:numId="16">
    <w:abstractNumId w:val="15"/>
  </w:num>
  <w:num w:numId="17">
    <w:abstractNumId w:val="25"/>
  </w:num>
  <w:num w:numId="18">
    <w:abstractNumId w:val="14"/>
  </w:num>
  <w:num w:numId="19">
    <w:abstractNumId w:val="20"/>
  </w:num>
  <w:num w:numId="20">
    <w:abstractNumId w:val="18"/>
  </w:num>
  <w:num w:numId="21">
    <w:abstractNumId w:val="13"/>
  </w:num>
  <w:num w:numId="22">
    <w:abstractNumId w:val="1"/>
  </w:num>
  <w:num w:numId="23">
    <w:abstractNumId w:val="16"/>
  </w:num>
  <w:num w:numId="24">
    <w:abstractNumId w:val="24"/>
  </w:num>
  <w:num w:numId="25">
    <w:abstractNumId w:val="2"/>
  </w:num>
  <w:num w:numId="26">
    <w:abstractNumId w:val="12"/>
  </w:num>
  <w:num w:numId="27">
    <w:abstractNumId w:val="4"/>
  </w:num>
  <w:num w:numId="28">
    <w:abstractNumId w:val="7"/>
  </w:num>
  <w:num w:numId="29">
    <w:abstractNumId w:val="19"/>
  </w:num>
  <w:num w:numId="30">
    <w:abstractNumId w:val="28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E03"/>
    <w:rsid w:val="000058E7"/>
    <w:rsid w:val="00016D39"/>
    <w:rsid w:val="00021488"/>
    <w:rsid w:val="00032E37"/>
    <w:rsid w:val="00033168"/>
    <w:rsid w:val="00037F91"/>
    <w:rsid w:val="00062B6C"/>
    <w:rsid w:val="00082085"/>
    <w:rsid w:val="0008211E"/>
    <w:rsid w:val="000A08D2"/>
    <w:rsid w:val="000A2573"/>
    <w:rsid w:val="000C2B61"/>
    <w:rsid w:val="000C4355"/>
    <w:rsid w:val="000D0CDE"/>
    <w:rsid w:val="000E3BEB"/>
    <w:rsid w:val="001269DB"/>
    <w:rsid w:val="00156E03"/>
    <w:rsid w:val="001960A3"/>
    <w:rsid w:val="001C0895"/>
    <w:rsid w:val="001C6C72"/>
    <w:rsid w:val="00210D3F"/>
    <w:rsid w:val="00220D5E"/>
    <w:rsid w:val="00232660"/>
    <w:rsid w:val="00233742"/>
    <w:rsid w:val="00243180"/>
    <w:rsid w:val="002506EA"/>
    <w:rsid w:val="00254B8E"/>
    <w:rsid w:val="002616F1"/>
    <w:rsid w:val="00264DCD"/>
    <w:rsid w:val="00277996"/>
    <w:rsid w:val="00293CC3"/>
    <w:rsid w:val="00294DE3"/>
    <w:rsid w:val="002A2274"/>
    <w:rsid w:val="002B0217"/>
    <w:rsid w:val="002B0D2D"/>
    <w:rsid w:val="002B2D6C"/>
    <w:rsid w:val="002D49D4"/>
    <w:rsid w:val="003369D5"/>
    <w:rsid w:val="00337DCA"/>
    <w:rsid w:val="00352BF3"/>
    <w:rsid w:val="00385C6D"/>
    <w:rsid w:val="00390CAB"/>
    <w:rsid w:val="003A769F"/>
    <w:rsid w:val="003C15F0"/>
    <w:rsid w:val="003F45D3"/>
    <w:rsid w:val="00402DCB"/>
    <w:rsid w:val="00405D2B"/>
    <w:rsid w:val="00410CBE"/>
    <w:rsid w:val="004205D4"/>
    <w:rsid w:val="00421879"/>
    <w:rsid w:val="0042531D"/>
    <w:rsid w:val="00441898"/>
    <w:rsid w:val="004518A7"/>
    <w:rsid w:val="004570A8"/>
    <w:rsid w:val="00494A07"/>
    <w:rsid w:val="004A2311"/>
    <w:rsid w:val="004A7091"/>
    <w:rsid w:val="004B23D0"/>
    <w:rsid w:val="004B6F1F"/>
    <w:rsid w:val="004C13F9"/>
    <w:rsid w:val="004C7B2E"/>
    <w:rsid w:val="004E1218"/>
    <w:rsid w:val="004E137E"/>
    <w:rsid w:val="004E594C"/>
    <w:rsid w:val="004E5BD1"/>
    <w:rsid w:val="00500897"/>
    <w:rsid w:val="00501E00"/>
    <w:rsid w:val="00551A48"/>
    <w:rsid w:val="00552F94"/>
    <w:rsid w:val="00553F60"/>
    <w:rsid w:val="00557C0E"/>
    <w:rsid w:val="00574AA7"/>
    <w:rsid w:val="005B6634"/>
    <w:rsid w:val="005D3FF2"/>
    <w:rsid w:val="005D49C6"/>
    <w:rsid w:val="006413A4"/>
    <w:rsid w:val="00647104"/>
    <w:rsid w:val="00652B77"/>
    <w:rsid w:val="00666ADD"/>
    <w:rsid w:val="00667C5C"/>
    <w:rsid w:val="00696F5D"/>
    <w:rsid w:val="006C3EED"/>
    <w:rsid w:val="006D1305"/>
    <w:rsid w:val="006D54F9"/>
    <w:rsid w:val="006D6C68"/>
    <w:rsid w:val="006F47FD"/>
    <w:rsid w:val="00713676"/>
    <w:rsid w:val="007308C1"/>
    <w:rsid w:val="00731204"/>
    <w:rsid w:val="00744972"/>
    <w:rsid w:val="00757D17"/>
    <w:rsid w:val="00761AA8"/>
    <w:rsid w:val="0077587C"/>
    <w:rsid w:val="0078131B"/>
    <w:rsid w:val="00784812"/>
    <w:rsid w:val="007A1BC9"/>
    <w:rsid w:val="007A2B7B"/>
    <w:rsid w:val="007B1B3C"/>
    <w:rsid w:val="007C5073"/>
    <w:rsid w:val="007C5E55"/>
    <w:rsid w:val="007D1AD3"/>
    <w:rsid w:val="007D4361"/>
    <w:rsid w:val="007E3259"/>
    <w:rsid w:val="00815A15"/>
    <w:rsid w:val="00822BC3"/>
    <w:rsid w:val="00823CF2"/>
    <w:rsid w:val="008240BF"/>
    <w:rsid w:val="00833E63"/>
    <w:rsid w:val="0084525A"/>
    <w:rsid w:val="00852770"/>
    <w:rsid w:val="00857753"/>
    <w:rsid w:val="00865442"/>
    <w:rsid w:val="0087395D"/>
    <w:rsid w:val="008B648E"/>
    <w:rsid w:val="008C3C08"/>
    <w:rsid w:val="008C5ED5"/>
    <w:rsid w:val="008C62D8"/>
    <w:rsid w:val="008C7847"/>
    <w:rsid w:val="008D0DE2"/>
    <w:rsid w:val="008D4F79"/>
    <w:rsid w:val="008E1F7B"/>
    <w:rsid w:val="008F060E"/>
    <w:rsid w:val="0090410D"/>
    <w:rsid w:val="00926F5C"/>
    <w:rsid w:val="00937EDE"/>
    <w:rsid w:val="0094064B"/>
    <w:rsid w:val="0096480D"/>
    <w:rsid w:val="009861CA"/>
    <w:rsid w:val="009A262D"/>
    <w:rsid w:val="009B42E0"/>
    <w:rsid w:val="009B4CDC"/>
    <w:rsid w:val="009C5025"/>
    <w:rsid w:val="009C5D37"/>
    <w:rsid w:val="009E46F2"/>
    <w:rsid w:val="00A05E2B"/>
    <w:rsid w:val="00A164D2"/>
    <w:rsid w:val="00A211B2"/>
    <w:rsid w:val="00A259E8"/>
    <w:rsid w:val="00A35794"/>
    <w:rsid w:val="00A53B33"/>
    <w:rsid w:val="00A7365E"/>
    <w:rsid w:val="00A92BB8"/>
    <w:rsid w:val="00AA39C5"/>
    <w:rsid w:val="00AB1AC1"/>
    <w:rsid w:val="00AC7FAB"/>
    <w:rsid w:val="00AE0499"/>
    <w:rsid w:val="00B26E69"/>
    <w:rsid w:val="00B3307B"/>
    <w:rsid w:val="00B34C72"/>
    <w:rsid w:val="00B6021D"/>
    <w:rsid w:val="00B61C06"/>
    <w:rsid w:val="00B83CC6"/>
    <w:rsid w:val="00B90205"/>
    <w:rsid w:val="00B93841"/>
    <w:rsid w:val="00BA13BD"/>
    <w:rsid w:val="00BF2732"/>
    <w:rsid w:val="00C0252C"/>
    <w:rsid w:val="00C04A46"/>
    <w:rsid w:val="00C068D6"/>
    <w:rsid w:val="00C47E15"/>
    <w:rsid w:val="00C54A3E"/>
    <w:rsid w:val="00C62553"/>
    <w:rsid w:val="00C72C78"/>
    <w:rsid w:val="00C90C4A"/>
    <w:rsid w:val="00C92CF3"/>
    <w:rsid w:val="00CA164C"/>
    <w:rsid w:val="00CA3A8E"/>
    <w:rsid w:val="00CE105D"/>
    <w:rsid w:val="00CE718D"/>
    <w:rsid w:val="00CE762E"/>
    <w:rsid w:val="00CF2AA6"/>
    <w:rsid w:val="00CF758D"/>
    <w:rsid w:val="00D04682"/>
    <w:rsid w:val="00D128B7"/>
    <w:rsid w:val="00D217F0"/>
    <w:rsid w:val="00D33066"/>
    <w:rsid w:val="00D33DCE"/>
    <w:rsid w:val="00D44012"/>
    <w:rsid w:val="00D51122"/>
    <w:rsid w:val="00D51D7F"/>
    <w:rsid w:val="00D602D4"/>
    <w:rsid w:val="00D60BD9"/>
    <w:rsid w:val="00D6495C"/>
    <w:rsid w:val="00D7336E"/>
    <w:rsid w:val="00DA5D52"/>
    <w:rsid w:val="00DC2102"/>
    <w:rsid w:val="00DC7F8E"/>
    <w:rsid w:val="00DE30E7"/>
    <w:rsid w:val="00E02EE2"/>
    <w:rsid w:val="00E03702"/>
    <w:rsid w:val="00E06A9F"/>
    <w:rsid w:val="00E10B5F"/>
    <w:rsid w:val="00E142BC"/>
    <w:rsid w:val="00E266D8"/>
    <w:rsid w:val="00E46AA0"/>
    <w:rsid w:val="00E85E15"/>
    <w:rsid w:val="00E86518"/>
    <w:rsid w:val="00EA495F"/>
    <w:rsid w:val="00EE5739"/>
    <w:rsid w:val="00EE5CE3"/>
    <w:rsid w:val="00F00F3D"/>
    <w:rsid w:val="00F00F7C"/>
    <w:rsid w:val="00F2703D"/>
    <w:rsid w:val="00FA18EC"/>
    <w:rsid w:val="00FA197F"/>
    <w:rsid w:val="00FA522D"/>
    <w:rsid w:val="00FA5E7A"/>
    <w:rsid w:val="00FD44BF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C68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6C68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6C68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D6C68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6D6C68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D6C6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6D6C68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6D6C6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6D6C6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6C6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6D6C6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6D6C68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6D6C6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6D6C68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6D6C68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6D6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D6C68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6D6C68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6D6C68"/>
    <w:pPr>
      <w:spacing w:after="0" w:line="240" w:lineRule="auto"/>
    </w:pPr>
    <w:rPr>
      <w:rFonts w:ascii="Calibri" w:eastAsia="Calibri" w:hAnsi="Calibri" w:cs="Times New Roman"/>
      <w:color w:val="0F243E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6D6C68"/>
    <w:rPr>
      <w:rFonts w:ascii="Calibri" w:eastAsia="Calibri" w:hAnsi="Calibri" w:cs="Times New Roman"/>
      <w:color w:val="0F243E"/>
      <w:sz w:val="21"/>
      <w:szCs w:val="21"/>
    </w:rPr>
  </w:style>
  <w:style w:type="paragraph" w:styleId="Tekstpodstawowywcity3">
    <w:name w:val="Body Text Indent 3"/>
    <w:basedOn w:val="Normalny"/>
    <w:link w:val="Tekstpodstawowywcity3Znak"/>
    <w:rsid w:val="006D6C6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D6C6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5A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682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C68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6C68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6C68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D6C68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6D6C68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D6C6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6D6C68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6D6C6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6D6C6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6C6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6D6C6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6D6C68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6D6C6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6D6C68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6D6C68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6D6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D6C68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6D6C68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6D6C68"/>
    <w:pPr>
      <w:spacing w:after="0" w:line="240" w:lineRule="auto"/>
    </w:pPr>
    <w:rPr>
      <w:rFonts w:ascii="Calibri" w:eastAsia="Calibri" w:hAnsi="Calibri" w:cs="Times New Roman"/>
      <w:color w:val="0F243E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6D6C68"/>
    <w:rPr>
      <w:rFonts w:ascii="Calibri" w:eastAsia="Calibri" w:hAnsi="Calibri" w:cs="Times New Roman"/>
      <w:color w:val="0F243E"/>
      <w:sz w:val="21"/>
      <w:szCs w:val="21"/>
    </w:rPr>
  </w:style>
  <w:style w:type="paragraph" w:styleId="Tekstpodstawowywcity3">
    <w:name w:val="Body Text Indent 3"/>
    <w:basedOn w:val="Normalny"/>
    <w:link w:val="Tekstpodstawowywcity3Znak"/>
    <w:rsid w:val="006D6C6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D6C6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5A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682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5</cp:revision>
  <cp:lastPrinted>2013-01-30T07:35:00Z</cp:lastPrinted>
  <dcterms:created xsi:type="dcterms:W3CDTF">2015-03-16T08:51:00Z</dcterms:created>
  <dcterms:modified xsi:type="dcterms:W3CDTF">2017-03-02T13:01:00Z</dcterms:modified>
</cp:coreProperties>
</file>