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</w:r>
      <w:r w:rsidRPr="00FE7357">
        <w:rPr>
          <w:sz w:val="24"/>
          <w:szCs w:val="24"/>
        </w:rPr>
        <w:t>Załącznik Nr 2</w:t>
      </w:r>
    </w:p>
    <w:p w:rsidR="00D83D2E" w:rsidRPr="00FE7357" w:rsidRDefault="00D83D2E" w:rsidP="00D83D2E">
      <w:pPr>
        <w:tabs>
          <w:tab w:val="left" w:pos="5103"/>
        </w:tabs>
        <w:rPr>
          <w:sz w:val="24"/>
          <w:szCs w:val="24"/>
        </w:rPr>
      </w:pPr>
      <w:r w:rsidRPr="00FE7357">
        <w:rPr>
          <w:sz w:val="24"/>
          <w:szCs w:val="24"/>
        </w:rPr>
        <w:tab/>
        <w:t xml:space="preserve">do uchwały </w:t>
      </w:r>
      <w:r w:rsidR="0097376E">
        <w:rPr>
          <w:sz w:val="24"/>
          <w:szCs w:val="24"/>
        </w:rPr>
        <w:t>n</w:t>
      </w:r>
      <w:r w:rsidRPr="00FE7357">
        <w:rPr>
          <w:sz w:val="24"/>
          <w:szCs w:val="24"/>
        </w:rPr>
        <w:t xml:space="preserve">r </w:t>
      </w:r>
      <w:r w:rsidR="0097376E">
        <w:rPr>
          <w:sz w:val="24"/>
          <w:szCs w:val="24"/>
        </w:rPr>
        <w:t>XXIII/21</w:t>
      </w:r>
      <w:r w:rsidR="00402256">
        <w:rPr>
          <w:sz w:val="24"/>
          <w:szCs w:val="24"/>
        </w:rPr>
        <w:t>8</w:t>
      </w:r>
      <w:r w:rsidR="0097376E">
        <w:rPr>
          <w:sz w:val="24"/>
          <w:szCs w:val="24"/>
        </w:rPr>
        <w:t>/13</w:t>
      </w:r>
    </w:p>
    <w:p w:rsidR="00D83D2E" w:rsidRPr="00FE7357" w:rsidRDefault="0097376E" w:rsidP="00D83D2E">
      <w:pPr>
        <w:tabs>
          <w:tab w:val="left" w:pos="5103"/>
        </w:tabs>
        <w:rPr>
          <w:sz w:val="24"/>
          <w:szCs w:val="24"/>
        </w:rPr>
      </w:pPr>
      <w:r>
        <w:rPr>
          <w:sz w:val="24"/>
          <w:szCs w:val="24"/>
        </w:rPr>
        <w:tab/>
        <w:t>Rady Powiatu w Goleniowie</w:t>
      </w:r>
    </w:p>
    <w:p w:rsidR="00D83D2E" w:rsidRDefault="0097376E" w:rsidP="00D83D2E">
      <w:pPr>
        <w:tabs>
          <w:tab w:val="left" w:pos="5103"/>
        </w:tabs>
      </w:pPr>
      <w:r>
        <w:rPr>
          <w:sz w:val="24"/>
          <w:szCs w:val="24"/>
        </w:rPr>
        <w:tab/>
      </w:r>
    </w:p>
    <w:p w:rsidR="00D83D2E" w:rsidRDefault="00D83D2E" w:rsidP="00D83D2E">
      <w:pPr>
        <w:tabs>
          <w:tab w:val="left" w:pos="5103"/>
        </w:tabs>
      </w:pPr>
    </w:p>
    <w:p w:rsidR="00D83D2E" w:rsidRDefault="00D83D2E" w:rsidP="00D83D2E">
      <w:pPr>
        <w:tabs>
          <w:tab w:val="left" w:pos="5103"/>
        </w:tabs>
      </w:pPr>
    </w:p>
    <w:p w:rsidR="008B13F4" w:rsidRDefault="00D83D2E" w:rsidP="00D83D2E">
      <w:pPr>
        <w:pStyle w:val="Bodytekst"/>
        <w:spacing w:line="240" w:lineRule="auto"/>
        <w:rPr>
          <w:rStyle w:val="Bold"/>
          <w:rFonts w:ascii="Times New Roman" w:hAnsi="Times New Roman" w:cs="Times New Roman"/>
          <w:bCs/>
          <w:sz w:val="24"/>
          <w:szCs w:val="24"/>
        </w:rPr>
      </w:pP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Objaśnienia przyjętych wartości w wieloletniej prognozie finansowej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Powiatu </w:t>
      </w:r>
      <w:r w:rsidR="008B13F4">
        <w:rPr>
          <w:rStyle w:val="Bold"/>
          <w:rFonts w:ascii="Times New Roman" w:hAnsi="Times New Roman" w:cs="Times New Roman"/>
          <w:bCs/>
          <w:sz w:val="24"/>
          <w:szCs w:val="24"/>
        </w:rPr>
        <w:t>Goleniowskiego</w:t>
      </w:r>
      <w:r w:rsidR="008B13F4"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na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</w:t>
      </w:r>
      <w:r w:rsidR="008B13F4"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lata 201</w:t>
      </w:r>
      <w:r w:rsidR="008B13F4">
        <w:rPr>
          <w:rStyle w:val="Bold"/>
          <w:rFonts w:ascii="Times New Roman" w:hAnsi="Times New Roman" w:cs="Times New Roman"/>
          <w:bCs/>
          <w:sz w:val="24"/>
          <w:szCs w:val="24"/>
        </w:rPr>
        <w:t>3</w:t>
      </w:r>
      <w:r w:rsidR="008B13F4"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 w:rsidR="008B13F4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2016 </w:t>
      </w:r>
      <w:r w:rsidR="008B13F4"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oraz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 prognozie kwoty długu na lata 201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3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–</w:t>
      </w:r>
      <w:r>
        <w:rPr>
          <w:rStyle w:val="Bold"/>
          <w:rFonts w:ascii="Times New Roman" w:hAnsi="Times New Roman" w:cs="Times New Roman"/>
          <w:bCs/>
          <w:sz w:val="24"/>
          <w:szCs w:val="24"/>
        </w:rPr>
        <w:t>202</w:t>
      </w:r>
      <w:r w:rsidR="00A31D1E">
        <w:rPr>
          <w:rStyle w:val="Bold"/>
          <w:rFonts w:ascii="Times New Roman" w:hAnsi="Times New Roman" w:cs="Times New Roman"/>
          <w:bCs/>
          <w:sz w:val="24"/>
          <w:szCs w:val="24"/>
        </w:rPr>
        <w:t>7</w:t>
      </w:r>
      <w:r w:rsidRPr="00FE7357">
        <w:rPr>
          <w:rStyle w:val="Bold"/>
          <w:rFonts w:ascii="Times New Roman" w:hAnsi="Times New Roman" w:cs="Times New Roman"/>
          <w:bCs/>
          <w:sz w:val="24"/>
          <w:szCs w:val="24"/>
        </w:rPr>
        <w:t> – Zmiana wynikająca z</w:t>
      </w:r>
      <w:r w:rsidR="00A31D1E">
        <w:rPr>
          <w:rStyle w:val="Bold"/>
          <w:rFonts w:ascii="Times New Roman" w:hAnsi="Times New Roman" w:cs="Times New Roman"/>
          <w:bCs/>
          <w:sz w:val="24"/>
          <w:szCs w:val="24"/>
        </w:rPr>
        <w:t xml:space="preserve">e </w:t>
      </w:r>
      <w:r w:rsidR="008B13F4">
        <w:rPr>
          <w:rStyle w:val="Bold"/>
          <w:rFonts w:ascii="Times New Roman" w:hAnsi="Times New Roman" w:cs="Times New Roman"/>
          <w:bCs/>
          <w:sz w:val="24"/>
          <w:szCs w:val="24"/>
        </w:rPr>
        <w:t>znowelizowanych przepisów ustawy o finansach publicznych.</w:t>
      </w:r>
    </w:p>
    <w:p w:rsidR="008B13F4" w:rsidRDefault="008B13F4" w:rsidP="008B13F4">
      <w:pPr>
        <w:ind w:firstLine="0"/>
      </w:pPr>
      <w:r>
        <w:t>Uchwała w sprawie Wieloletniej Prognozy Finansowej została dostoswana do Rozporządzenia Ministra Finansów z dnia 10 stycznia 2013 r.</w:t>
      </w:r>
    </w:p>
    <w:p w:rsidR="008B13F4" w:rsidRPr="008B13F4" w:rsidRDefault="008B13F4" w:rsidP="008B13F4">
      <w:bookmarkStart w:id="0" w:name="_GoBack"/>
      <w:bookmarkEnd w:id="0"/>
    </w:p>
    <w:sectPr w:rsidR="008B13F4" w:rsidRPr="008B13F4" w:rsidSect="005C4458">
      <w:headerReference w:type="even" r:id="rId8"/>
      <w:headerReference w:type="default" r:id="rId9"/>
      <w:pgSz w:w="11906" w:h="16838" w:code="9"/>
      <w:pgMar w:top="1134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689B" w:rsidRDefault="00DC689B">
      <w:r>
        <w:separator/>
      </w:r>
    </w:p>
  </w:endnote>
  <w:endnote w:type="continuationSeparator" w:id="0">
    <w:p w:rsidR="00DC689B" w:rsidRDefault="00DC68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inion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689B" w:rsidRDefault="00DC689B">
      <w:r>
        <w:separator/>
      </w:r>
    </w:p>
  </w:footnote>
  <w:footnote w:type="continuationSeparator" w:id="0">
    <w:p w:rsidR="00DC689B" w:rsidRDefault="00DC689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781" w:rsidRPr="00556680" w:rsidRDefault="007945B6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="00011964"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 w:rsidR="00011964"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DC689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3781" w:rsidRPr="00556680" w:rsidRDefault="007945B6" w:rsidP="00CA63E8">
    <w:pPr>
      <w:pStyle w:val="Nagwek"/>
      <w:framePr w:wrap="around" w:vAnchor="text" w:hAnchor="margin" w:xAlign="center" w:y="1"/>
      <w:rPr>
        <w:rStyle w:val="Numerstrony"/>
        <w:sz w:val="26"/>
        <w:szCs w:val="26"/>
      </w:rPr>
    </w:pPr>
    <w:r w:rsidRPr="00556680">
      <w:rPr>
        <w:rStyle w:val="Numerstrony"/>
        <w:sz w:val="26"/>
        <w:szCs w:val="26"/>
      </w:rPr>
      <w:fldChar w:fldCharType="begin"/>
    </w:r>
    <w:r w:rsidR="00011964" w:rsidRPr="00556680">
      <w:rPr>
        <w:rStyle w:val="Numerstrony"/>
        <w:sz w:val="26"/>
        <w:szCs w:val="26"/>
      </w:rPr>
      <w:instrText xml:space="preserve">PAGE  </w:instrText>
    </w:r>
    <w:r w:rsidRPr="00556680">
      <w:rPr>
        <w:rStyle w:val="Numerstrony"/>
        <w:sz w:val="26"/>
        <w:szCs w:val="26"/>
      </w:rPr>
      <w:fldChar w:fldCharType="separate"/>
    </w:r>
    <w:r w:rsidR="004E48E7">
      <w:rPr>
        <w:rStyle w:val="Numerstrony"/>
        <w:noProof/>
        <w:sz w:val="26"/>
        <w:szCs w:val="26"/>
      </w:rPr>
      <w:t>4</w:t>
    </w:r>
    <w:r w:rsidRPr="00556680">
      <w:rPr>
        <w:rStyle w:val="Numerstrony"/>
        <w:sz w:val="26"/>
        <w:szCs w:val="26"/>
      </w:rPr>
      <w:fldChar w:fldCharType="end"/>
    </w:r>
  </w:p>
  <w:p w:rsidR="00A83781" w:rsidRDefault="00DC689B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382A49"/>
    <w:multiLevelType w:val="hybridMultilevel"/>
    <w:tmpl w:val="E068AF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13087"/>
    <w:multiLevelType w:val="hybridMultilevel"/>
    <w:tmpl w:val="AC663AD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4B012C"/>
    <w:multiLevelType w:val="hybridMultilevel"/>
    <w:tmpl w:val="507E50C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3D2E"/>
    <w:rsid w:val="00011964"/>
    <w:rsid w:val="00034EB8"/>
    <w:rsid w:val="00120B8F"/>
    <w:rsid w:val="00183B84"/>
    <w:rsid w:val="001F0674"/>
    <w:rsid w:val="00245388"/>
    <w:rsid w:val="002A2D67"/>
    <w:rsid w:val="003F54B9"/>
    <w:rsid w:val="00402256"/>
    <w:rsid w:val="004E48E7"/>
    <w:rsid w:val="004F73DF"/>
    <w:rsid w:val="005C1562"/>
    <w:rsid w:val="005D3147"/>
    <w:rsid w:val="005E348D"/>
    <w:rsid w:val="005F697D"/>
    <w:rsid w:val="00626B35"/>
    <w:rsid w:val="00650524"/>
    <w:rsid w:val="00765045"/>
    <w:rsid w:val="007945B6"/>
    <w:rsid w:val="007D03EA"/>
    <w:rsid w:val="008121B8"/>
    <w:rsid w:val="008B13F4"/>
    <w:rsid w:val="008F5652"/>
    <w:rsid w:val="0092682B"/>
    <w:rsid w:val="0097376E"/>
    <w:rsid w:val="00A31D1E"/>
    <w:rsid w:val="00AE1FC0"/>
    <w:rsid w:val="00B36181"/>
    <w:rsid w:val="00BF4B95"/>
    <w:rsid w:val="00C741AC"/>
    <w:rsid w:val="00CC5B0C"/>
    <w:rsid w:val="00D541AD"/>
    <w:rsid w:val="00D72862"/>
    <w:rsid w:val="00D83D2E"/>
    <w:rsid w:val="00DC689B"/>
    <w:rsid w:val="00DD50D1"/>
    <w:rsid w:val="00E1576E"/>
    <w:rsid w:val="00E20BA1"/>
    <w:rsid w:val="00F70198"/>
    <w:rsid w:val="00FB2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D2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83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3D2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umerstrony">
    <w:name w:val="page number"/>
    <w:basedOn w:val="Domylnaczcionkaakapitu"/>
    <w:rsid w:val="00D83D2E"/>
  </w:style>
  <w:style w:type="paragraph" w:styleId="Akapitzlist">
    <w:name w:val="List Paragraph"/>
    <w:basedOn w:val="Normalny"/>
    <w:uiPriority w:val="34"/>
    <w:qFormat/>
    <w:rsid w:val="00D83D2E"/>
    <w:pPr>
      <w:ind w:left="720"/>
      <w:contextualSpacing/>
    </w:pPr>
  </w:style>
  <w:style w:type="paragraph" w:customStyle="1" w:styleId="Bodytekst">
    <w:name w:val="Body tekst"/>
    <w:basedOn w:val="Normalny"/>
    <w:next w:val="Normalny"/>
    <w:uiPriority w:val="99"/>
    <w:rsid w:val="00D83D2E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ind w:firstLine="0"/>
      <w:jc w:val="both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Bodytekst"/>
    <w:uiPriority w:val="99"/>
    <w:rsid w:val="00D83D2E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D83D2E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35"/>
    <w:rPr>
      <w:rFonts w:ascii="Tahoma" w:eastAsia="Times New Roman" w:hAnsi="Tahoma" w:cs="Tahoma"/>
      <w:sz w:val="16"/>
      <w:szCs w:val="16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3D2E"/>
    <w:pPr>
      <w:spacing w:after="0" w:line="240" w:lineRule="auto"/>
      <w:ind w:firstLine="709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D83D2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83D2E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styleId="Numerstrony">
    <w:name w:val="page number"/>
    <w:basedOn w:val="Domylnaczcionkaakapitu"/>
    <w:rsid w:val="00D83D2E"/>
  </w:style>
  <w:style w:type="paragraph" w:styleId="Akapitzlist">
    <w:name w:val="List Paragraph"/>
    <w:basedOn w:val="Normalny"/>
    <w:uiPriority w:val="34"/>
    <w:qFormat/>
    <w:rsid w:val="00D83D2E"/>
    <w:pPr>
      <w:ind w:left="720"/>
      <w:contextualSpacing/>
    </w:pPr>
  </w:style>
  <w:style w:type="paragraph" w:customStyle="1" w:styleId="Bodytekst">
    <w:name w:val="Body tekst"/>
    <w:basedOn w:val="Normalny"/>
    <w:next w:val="Normalny"/>
    <w:uiPriority w:val="99"/>
    <w:rsid w:val="00D83D2E"/>
    <w:pPr>
      <w:widowControl w:val="0"/>
      <w:tabs>
        <w:tab w:val="left" w:pos="432"/>
      </w:tabs>
      <w:autoSpaceDE w:val="0"/>
      <w:autoSpaceDN w:val="0"/>
      <w:adjustRightInd w:val="0"/>
      <w:spacing w:after="113" w:line="288" w:lineRule="auto"/>
      <w:ind w:firstLine="0"/>
      <w:jc w:val="both"/>
    </w:pPr>
    <w:rPr>
      <w:rFonts w:ascii="MinionPro-Regular" w:hAnsi="MinionPro-Regular" w:cs="MinionPro-Regular"/>
      <w:color w:val="000000"/>
      <w:sz w:val="22"/>
      <w:szCs w:val="22"/>
    </w:rPr>
  </w:style>
  <w:style w:type="paragraph" w:customStyle="1" w:styleId="Paragraph">
    <w:name w:val="Paragraph §§§§§"/>
    <w:basedOn w:val="Bodytekst"/>
    <w:uiPriority w:val="99"/>
    <w:rsid w:val="00D83D2E"/>
    <w:pPr>
      <w:spacing w:before="57" w:after="57"/>
      <w:jc w:val="center"/>
    </w:pPr>
    <w:rPr>
      <w:rFonts w:ascii="MinionPro-Bold" w:hAnsi="MinionPro-Bold" w:cs="MinionPro-Bold"/>
      <w:b/>
      <w:bCs/>
    </w:rPr>
  </w:style>
  <w:style w:type="character" w:customStyle="1" w:styleId="Bold">
    <w:name w:val="Bold"/>
    <w:uiPriority w:val="99"/>
    <w:rsid w:val="00D83D2E"/>
    <w:rPr>
      <w:b/>
      <w:bCs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6B3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6B3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4FBED-D187-4988-B55F-990CAE8B24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 </cp:lastModifiedBy>
  <cp:revision>5</cp:revision>
  <cp:lastPrinted>2013-05-20T08:27:00Z</cp:lastPrinted>
  <dcterms:created xsi:type="dcterms:W3CDTF">2013-05-07T08:50:00Z</dcterms:created>
  <dcterms:modified xsi:type="dcterms:W3CDTF">2013-05-20T08:30:00Z</dcterms:modified>
</cp:coreProperties>
</file>