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C2F" w:rsidRPr="000B4C2F" w:rsidRDefault="000B4C2F" w:rsidP="000B4C2F">
      <w:pPr>
        <w:jc w:val="center"/>
        <w:rPr>
          <w:rFonts w:ascii="Tahoma" w:hAnsi="Tahoma" w:cs="Tahoma"/>
          <w:sz w:val="24"/>
          <w:szCs w:val="24"/>
        </w:rPr>
      </w:pPr>
    </w:p>
    <w:p w:rsidR="000B4C2F" w:rsidRPr="000B4C2F" w:rsidRDefault="00150C64" w:rsidP="000B4C2F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9C3C63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7</w:t>
      </w:r>
      <w:r w:rsidR="0043678C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b</w:t>
      </w: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.........................................                                                                                      </w:t>
      </w:r>
    </w:p>
    <w:p w:rsidR="000B4C2F" w:rsidRPr="000B4C2F" w:rsidRDefault="000B4C2F" w:rsidP="000B4C2F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i/>
          <w:iCs/>
          <w:color w:val="000000"/>
          <w:sz w:val="24"/>
          <w:szCs w:val="24"/>
          <w:lang w:eastAsia="pl-PL"/>
        </w:rPr>
        <w:t xml:space="preserve">        (pieczęć Wykonawcy)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KARTA GWARANCJI </w:t>
      </w:r>
    </w:p>
    <w:p w:rsidR="000B4C2F" w:rsidRPr="000B4C2F" w:rsidRDefault="000B4C2F" w:rsidP="000B4C2F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Nazwa Wykonawcy </w:t>
      </w:r>
      <w:r w:rsidRPr="000B4C2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Adres Wykonawcy </w:t>
      </w:r>
      <w:r w:rsidRPr="000B4C2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…………………………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Miejscowość </w:t>
      </w:r>
      <w:r w:rsidRPr="000B4C2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……………………………….</w:t>
      </w: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 xml:space="preserve">                                Data .........……………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Warunki gwarancji</w:t>
      </w:r>
    </w:p>
    <w:p w:rsidR="000B4C2F" w:rsidRPr="000B4C2F" w:rsidRDefault="000B4C2F" w:rsidP="000B4C2F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Przedmiot gwarancji:</w:t>
      </w: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Przedmiotem gwarancji jest sprzęt objęty zamówieniem </w:t>
      </w:r>
      <w:r w:rsidRPr="000B4C2F">
        <w:rPr>
          <w:rFonts w:ascii="Tahoma" w:eastAsia="Times New Roman" w:hAnsi="Tahoma" w:cs="Tahoma"/>
          <w:b/>
          <w:sz w:val="24"/>
          <w:szCs w:val="24"/>
          <w:lang w:eastAsia="pl-PL"/>
        </w:rPr>
        <w:br/>
        <w:t xml:space="preserve">nr 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WRIP.3432.10</w:t>
      </w:r>
      <w:r w:rsidR="00A11C83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c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…….2012 – część I</w:t>
      </w:r>
      <w:r w:rsidR="0043678C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I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- wyszczególniony 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br/>
        <w:t>w załączniku nr</w:t>
      </w:r>
      <w:r w:rsidR="00A11C83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43678C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10</w:t>
      </w:r>
      <w:bookmarkStart w:id="0" w:name="_GoBack"/>
      <w:bookmarkEnd w:id="0"/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  </w:t>
      </w: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4"/>
          <w:lang w:eastAsia="pl-PL"/>
        </w:rPr>
      </w:pP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>1. Gwarancja obejmuje wszystkie wykryte podczas eksploatacji usterki i wady oraz uszkodzenia powstałe w czasie użytkowania.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 xml:space="preserve">2. 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Gwarancja dla wszystkich urządzeń należących do przedmiotu zamówienia wynosi </w:t>
      </w:r>
      <w:r w:rsidRPr="000B4C2F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24 miesiące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liczone od dnia podpisania protokołu odbioru całości zadania.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 xml:space="preserve">3. 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>Liczba napraw gwarancyjnych tego samego podzespołu uprawniająca do wymiany podzespołu na nowy wynosi max 2 naprawy.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0"/>
          <w:lang w:eastAsia="pl-PL"/>
        </w:rPr>
      </w:pPr>
      <w:r w:rsidRPr="000B4C2F">
        <w:rPr>
          <w:rFonts w:ascii="Tahoma" w:eastAsia="Times New Roman" w:hAnsi="Tahoma" w:cs="Tahoma"/>
          <w:sz w:val="24"/>
          <w:szCs w:val="20"/>
          <w:lang w:eastAsia="pl-PL"/>
        </w:rPr>
        <w:t xml:space="preserve">4.  </w:t>
      </w:r>
      <w:r w:rsidRPr="000B4C2F">
        <w:rPr>
          <w:rFonts w:ascii="Tahoma" w:eastAsia="Times New Roman" w:hAnsi="Tahoma" w:cs="Tahoma"/>
          <w:iCs/>
          <w:sz w:val="24"/>
          <w:szCs w:val="20"/>
          <w:lang w:eastAsia="pl-PL"/>
        </w:rPr>
        <w:t>Czas na usunięcie awarii wynosi  max 7 dni roboczych.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0"/>
          <w:lang w:eastAsia="pl-PL"/>
        </w:rPr>
        <w:t>5. W przypadku gdy usuwanie wad trwa dłużej niż 7 dni</w:t>
      </w:r>
      <w:r w:rsidRPr="000B4C2F">
        <w:rPr>
          <w:rFonts w:ascii="Tahoma" w:eastAsia="Times New Roman" w:hAnsi="Tahoma" w:cs="Tahoma"/>
          <w:b/>
          <w:sz w:val="24"/>
          <w:szCs w:val="20"/>
          <w:lang w:eastAsia="pl-PL"/>
        </w:rPr>
        <w:t xml:space="preserve"> </w:t>
      </w:r>
      <w:r w:rsidRPr="000B4C2F">
        <w:rPr>
          <w:rFonts w:ascii="Tahoma" w:eastAsia="Times New Roman" w:hAnsi="Tahoma" w:cs="Tahoma"/>
          <w:sz w:val="24"/>
          <w:szCs w:val="20"/>
          <w:lang w:eastAsia="pl-PL"/>
        </w:rPr>
        <w:t>Wykonawca zobowiązany 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6. Czas naprawy wyłączony będzie z okresu gwarancyjnego; okres gwarancji zostanie automatycznie wydłużony o czas trwania naprawy.</w:t>
      </w:r>
    </w:p>
    <w:p w:rsidR="000B4C2F" w:rsidRPr="000B4C2F" w:rsidRDefault="000B4C2F" w:rsidP="000B4C2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>7. W okresie gwarancji wszystkie koszty związane z usunięciem wad, w tym dostarczenie wadliwego sprzętu do punktu serwisowego, obciążają Wykonawcę.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 xml:space="preserve">8. 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Możliwość zgłaszania usterek 24 h/dobę pod numerem telefonu ……………. 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   i </w:t>
      </w:r>
      <w:proofErr w:type="spellStart"/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>faxu</w:t>
      </w:r>
      <w:proofErr w:type="spellEnd"/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……………..</w:t>
      </w:r>
    </w:p>
    <w:p w:rsidR="000B4C2F" w:rsidRPr="000B4C2F" w:rsidRDefault="000B4C2F" w:rsidP="000B4C2F">
      <w:pPr>
        <w:spacing w:after="0" w:line="360" w:lineRule="auto"/>
        <w:ind w:firstLine="709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0" w:hanging="180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            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________________________________</w:t>
      </w:r>
    </w:p>
    <w:p w:rsidR="000B4C2F" w:rsidRPr="000B4C2F" w:rsidRDefault="000B4C2F" w:rsidP="000B4C2F">
      <w:pPr>
        <w:spacing w:after="0" w:line="360" w:lineRule="auto"/>
        <w:ind w:left="180" w:hanging="180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          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_________________________________</w:t>
      </w:r>
    </w:p>
    <w:p w:rsidR="000B4C2F" w:rsidRPr="000B4C2F" w:rsidRDefault="000B4C2F" w:rsidP="000B4C2F">
      <w:pPr>
        <w:spacing w:after="0" w:line="240" w:lineRule="auto"/>
        <w:ind w:left="566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B4C2F">
        <w:rPr>
          <w:rFonts w:ascii="Tahoma" w:eastAsia="Times New Roman" w:hAnsi="Tahoma" w:cs="Tahoma"/>
          <w:sz w:val="20"/>
          <w:szCs w:val="20"/>
          <w:lang w:eastAsia="pl-PL"/>
        </w:rPr>
        <w:t xml:space="preserve">Czytelne podpisy osób uprawnionych </w:t>
      </w:r>
      <w:r w:rsidRPr="000B4C2F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                                                                                        do  reprezentowania   Wykonawcy/ Wykonawców</w:t>
      </w:r>
    </w:p>
    <w:p w:rsidR="000B4C2F" w:rsidRPr="000B4C2F" w:rsidRDefault="000B4C2F" w:rsidP="000B4C2F">
      <w:pPr>
        <w:spacing w:after="0" w:line="240" w:lineRule="auto"/>
        <w:rPr>
          <w:rFonts w:ascii="Times New Roman" w:eastAsia="Times New Roman" w:hAnsi="Times New Roman" w:cs="Aharoni"/>
          <w:sz w:val="24"/>
          <w:szCs w:val="24"/>
          <w:lang w:eastAsia="pl-PL"/>
        </w:rPr>
      </w:pPr>
    </w:p>
    <w:p w:rsidR="00FE40C4" w:rsidRDefault="00FE40C4"/>
    <w:sectPr w:rsidR="00FE40C4" w:rsidSect="007D50D8">
      <w:headerReference w:type="default" r:id="rId7"/>
      <w:footerReference w:type="default" r:id="rId8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193" w:rsidRDefault="00554193" w:rsidP="002B3BA7">
      <w:pPr>
        <w:spacing w:after="0" w:line="240" w:lineRule="auto"/>
      </w:pPr>
      <w:r>
        <w:separator/>
      </w:r>
    </w:p>
  </w:endnote>
  <w:endnote w:type="continuationSeparator" w:id="0">
    <w:p w:rsidR="00554193" w:rsidRDefault="00554193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554193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2050" type="#_x0000_t32" style="position:absolute;margin-left:1.75pt;margin-top:-25.05pt;width:44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2" o:spid="_x0000_s2049" type="#_x0000_t202" style="position:absolute;margin-left:5.15pt;margin-top:-25.05pt;width:431.2pt;height:33.2pt;z-index:251654656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<v:textbox inset="0,7.2pt,0,7.2pt">
            <w:txbxContent>
              <w:p w:rsidR="007D50D8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sz w:val="12"/>
                    <w:szCs w:val="12"/>
                  </w:rPr>
                </w:pPr>
                <w:r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</w:t>
                </w:r>
              </w:p>
              <w:p w:rsidR="007D50D8" w:rsidRPr="003340F3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>W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>ojewództwa Zachodniopomorskiego na la</w:t>
                </w:r>
                <w:r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 w:rsidR="00464BBA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193" w:rsidRDefault="00554193" w:rsidP="002B3BA7">
      <w:pPr>
        <w:spacing w:after="0" w:line="240" w:lineRule="auto"/>
      </w:pPr>
      <w:r>
        <w:separator/>
      </w:r>
    </w:p>
  </w:footnote>
  <w:footnote w:type="continuationSeparator" w:id="0">
    <w:p w:rsidR="00554193" w:rsidRDefault="00554193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B9C"/>
    <w:rsid w:val="00064E90"/>
    <w:rsid w:val="000B4C2F"/>
    <w:rsid w:val="0014738E"/>
    <w:rsid w:val="00150C64"/>
    <w:rsid w:val="002B3BA7"/>
    <w:rsid w:val="002C191D"/>
    <w:rsid w:val="00430F3F"/>
    <w:rsid w:val="0043678C"/>
    <w:rsid w:val="00464BBA"/>
    <w:rsid w:val="00501898"/>
    <w:rsid w:val="00532B11"/>
    <w:rsid w:val="00554193"/>
    <w:rsid w:val="00581473"/>
    <w:rsid w:val="005D507A"/>
    <w:rsid w:val="00604C29"/>
    <w:rsid w:val="00763798"/>
    <w:rsid w:val="007D50D8"/>
    <w:rsid w:val="008742AD"/>
    <w:rsid w:val="00965059"/>
    <w:rsid w:val="009842F0"/>
    <w:rsid w:val="009B7B9C"/>
    <w:rsid w:val="009C3C63"/>
    <w:rsid w:val="009E3D23"/>
    <w:rsid w:val="00A11C83"/>
    <w:rsid w:val="00A22828"/>
    <w:rsid w:val="00A31FDA"/>
    <w:rsid w:val="00AA0699"/>
    <w:rsid w:val="00AE7F5B"/>
    <w:rsid w:val="00BF2334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2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8</cp:revision>
  <cp:lastPrinted>2012-02-29T08:15:00Z</cp:lastPrinted>
  <dcterms:created xsi:type="dcterms:W3CDTF">2012-02-29T12:44:00Z</dcterms:created>
  <dcterms:modified xsi:type="dcterms:W3CDTF">2012-04-04T06:50:00Z</dcterms:modified>
</cp:coreProperties>
</file>