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8FD" w:rsidRDefault="00FE28FD" w:rsidP="00FE28FD">
      <w:pPr>
        <w:ind w:left="5664" w:firstLine="708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Projekt </w:t>
      </w:r>
    </w:p>
    <w:p w:rsidR="00446005" w:rsidRDefault="00446005" w:rsidP="00446005">
      <w:pPr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Uchwała nr X/    /11                                                                                       Rady Powiatu w Goleniowie                                                                                          z dnia                2011r. </w:t>
      </w:r>
    </w:p>
    <w:p w:rsidR="00446005" w:rsidRDefault="00446005" w:rsidP="00446005">
      <w:pPr>
        <w:pStyle w:val="Tekstpodstawowy2"/>
        <w:rPr>
          <w:rFonts w:ascii="Bookman Old Style" w:hAnsi="Bookman Old Style"/>
        </w:rPr>
      </w:pPr>
    </w:p>
    <w:p w:rsidR="00446005" w:rsidRDefault="00446005" w:rsidP="00446005">
      <w:pPr>
        <w:pStyle w:val="Tekstpodstawowy2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w sprawie rozpatrzenia skargi.</w:t>
      </w:r>
    </w:p>
    <w:p w:rsidR="00446005" w:rsidRDefault="00446005" w:rsidP="00446005">
      <w:pPr>
        <w:pStyle w:val="Tekstpodstawowywcity"/>
        <w:ind w:left="0" w:firstLine="709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Na podstawie art. 12 </w:t>
      </w:r>
      <w:proofErr w:type="spellStart"/>
      <w:r>
        <w:rPr>
          <w:rFonts w:ascii="Bookman Old Style" w:hAnsi="Bookman Old Style"/>
        </w:rPr>
        <w:t>pkt</w:t>
      </w:r>
      <w:proofErr w:type="spellEnd"/>
      <w:r>
        <w:rPr>
          <w:rFonts w:ascii="Bookman Old Style" w:hAnsi="Bookman Old Style"/>
        </w:rPr>
        <w:t xml:space="preserve"> 11 ustawy z dnia 5 czerwca 1998r.                         o samorządzie powiatowym (Dz. U. z 2001 r. Nr 142, poz. 1592; z 2002r.              Nr 23, poz. 220, Nr 62, poz. 558, Nr 113, poz. 984, Nr 153, poz. 1271,                  Nr 200, poz. 1688, Nr 214, poz. 1806; z 2003 r. Nr 162, poz. 1568;                    z 2004r. Nr 102, poz. 1055; z 2007 r. Nr 173, poz. 1218; z 2008 r. Nr 180, poz. 1111, Nr 223, poz. 1458; z 2009 r. Nr 92, poz. 753</w:t>
      </w:r>
      <w:r w:rsidR="002B4CCB">
        <w:rPr>
          <w:rFonts w:ascii="Bookman Old Style" w:hAnsi="Bookman Old Style"/>
        </w:rPr>
        <w:t>, Nr 157, poz. 1241</w:t>
      </w:r>
      <w:r>
        <w:rPr>
          <w:rFonts w:ascii="Bookman Old Style" w:hAnsi="Bookman Old Style"/>
        </w:rPr>
        <w:t xml:space="preserve">; </w:t>
      </w:r>
      <w:r w:rsidR="002B4CCB">
        <w:rPr>
          <w:rFonts w:ascii="Bookman Old Style" w:hAnsi="Bookman Old Style"/>
        </w:rPr>
        <w:t xml:space="preserve">    </w:t>
      </w:r>
      <w:r>
        <w:rPr>
          <w:rFonts w:ascii="Bookman Old Style" w:hAnsi="Bookman Old Style"/>
        </w:rPr>
        <w:t>z 2010r. Nr 28, poz. 142 i 146, Nr 40, poz. 230, Nr 106, poz. 675</w:t>
      </w:r>
      <w:r w:rsidR="002B4CCB">
        <w:rPr>
          <w:rFonts w:ascii="Bookman Old Style" w:hAnsi="Bookman Old Style"/>
        </w:rPr>
        <w:t>; z 2011r. Nr 21, poz. 113</w:t>
      </w:r>
      <w:r>
        <w:rPr>
          <w:rFonts w:ascii="Bookman Old Style" w:hAnsi="Bookman Old Style"/>
        </w:rPr>
        <w:t xml:space="preserve">) oraz w związku z art. 228, art. 229 </w:t>
      </w:r>
      <w:proofErr w:type="spellStart"/>
      <w:r>
        <w:rPr>
          <w:rFonts w:ascii="Bookman Old Style" w:hAnsi="Bookman Old Style"/>
        </w:rPr>
        <w:t>pkt</w:t>
      </w:r>
      <w:proofErr w:type="spellEnd"/>
      <w:r>
        <w:rPr>
          <w:rFonts w:ascii="Bookman Old Style" w:hAnsi="Bookman Old Style"/>
        </w:rPr>
        <w:t xml:space="preserve"> 4 i art. 237 § 1 i 3 ustawy z dnia 14 czerwca 1960 r. – Kodeks postępowania administracyjnego (Dz. U. z 2000 r. Nr 98, poz. 1071; z 2001 r. Nr 49, poz. 509; z 2002 r. Nr 113, poz. 984, Nr 153, poz. 1271, Nr 169, poz. 1387; z 2003 r. Nr 130, poz. 1188, Nr 170, poz. 1660; z 2004 r. Nr 162, poz. 1692; z 2005 r. Nr 64, poz. 565, Nr 78, poz. 682, Nr 181, poz. 1524; z 2008r. Nr 229, poz. 1539; z 2009 Nr 195, poz. 1501, Nr 216, poz. 1676; z 2010r. Nr 40, poz. 230, Nr 182, poz. 1228, Nr 254, poz. 1700</w:t>
      </w:r>
      <w:r w:rsidR="002B4CCB">
        <w:rPr>
          <w:rFonts w:ascii="Bookman Old Style" w:hAnsi="Bookman Old Style"/>
        </w:rPr>
        <w:t>; z 2011r. Nr 6, poz. 18, Nr 34, poz. 173, Nr 106, poz. 622</w:t>
      </w:r>
      <w:r>
        <w:rPr>
          <w:rFonts w:ascii="Bookman Old Style" w:hAnsi="Bookman Old Style"/>
        </w:rPr>
        <w:t>) oraz w związku z § 19 ust. 2 Statutu Powiatu Goleniowskiego (Dz. Urz. Woj. Zach.  z 1999r. Nr 3, poz. 24; z 2000r. Nr 13, poz. 126; z 2001r. Nr 36, poz. 833; z 2002 r. Nr 23, poz. 391, Nr 52, poz. 1140; z 2003r. Nr 1, poz. 14; z 2004 r. Nr 5, poz. 62, Nr 83, poz. 1468; z 2007r. Nr 95, poz. 1651, Nr 105, poz. 1808) Rada Powiatu</w:t>
      </w:r>
    </w:p>
    <w:p w:rsidR="00446005" w:rsidRDefault="00446005" w:rsidP="00446005">
      <w:pPr>
        <w:jc w:val="both"/>
        <w:rPr>
          <w:rFonts w:ascii="Bookman Old Style" w:hAnsi="Bookman Old Style"/>
        </w:rPr>
      </w:pPr>
    </w:p>
    <w:p w:rsidR="00446005" w:rsidRDefault="00446005" w:rsidP="00446005">
      <w:pPr>
        <w:jc w:val="center"/>
        <w:rPr>
          <w:rFonts w:ascii="Bookman Old Style" w:hAnsi="Bookman Old Style"/>
          <w:b/>
          <w:spacing w:val="30"/>
        </w:rPr>
      </w:pPr>
      <w:r>
        <w:rPr>
          <w:rFonts w:ascii="Bookman Old Style" w:hAnsi="Bookman Old Style"/>
          <w:b/>
          <w:spacing w:val="30"/>
        </w:rPr>
        <w:t>u c h w a l a, c o  n a s t ę p u j e:</w:t>
      </w:r>
    </w:p>
    <w:p w:rsidR="00446005" w:rsidRDefault="00446005" w:rsidP="00446005">
      <w:pPr>
        <w:jc w:val="center"/>
        <w:rPr>
          <w:rFonts w:ascii="Bookman Old Style" w:hAnsi="Bookman Old Style"/>
          <w:b/>
          <w:spacing w:val="30"/>
        </w:rPr>
      </w:pPr>
    </w:p>
    <w:p w:rsidR="00446005" w:rsidRDefault="00446005" w:rsidP="00446005">
      <w:pPr>
        <w:jc w:val="both"/>
        <w:rPr>
          <w:rFonts w:ascii="Bookman Old Style" w:hAnsi="Bookman Old Style"/>
          <w:bCs/>
        </w:rPr>
      </w:pPr>
      <w:r>
        <w:rPr>
          <w:rFonts w:ascii="Bookman Old Style" w:hAnsi="Bookman Old Style"/>
          <w:b/>
        </w:rPr>
        <w:t xml:space="preserve">§1. </w:t>
      </w:r>
      <w:r>
        <w:rPr>
          <w:rFonts w:ascii="Bookman Old Style" w:hAnsi="Bookman Old Style"/>
        </w:rPr>
        <w:t>Po rozpatrzeniu</w:t>
      </w:r>
      <w:r>
        <w:rPr>
          <w:rFonts w:ascii="Bookman Old Style" w:hAnsi="Bookman Old Style"/>
          <w:b/>
        </w:rPr>
        <w:t xml:space="preserve"> </w:t>
      </w:r>
      <w:r>
        <w:rPr>
          <w:rFonts w:ascii="Bookman Old Style" w:hAnsi="Bookman Old Style"/>
        </w:rPr>
        <w:t>skargi Przedsiębiorstwa Geodezyjnego „</w:t>
      </w:r>
      <w:proofErr w:type="spellStart"/>
      <w:r>
        <w:rPr>
          <w:rFonts w:ascii="Bookman Old Style" w:hAnsi="Bookman Old Style"/>
        </w:rPr>
        <w:t>Geodnow</w:t>
      </w:r>
      <w:proofErr w:type="spellEnd"/>
      <w:r>
        <w:rPr>
          <w:rFonts w:ascii="Bookman Old Style" w:hAnsi="Bookman Old Style"/>
        </w:rPr>
        <w:t xml:space="preserve">” Spółka z o.o. w Nowogardzie z dnia 09 sierpnia 2011r. </w:t>
      </w:r>
      <w:proofErr w:type="spellStart"/>
      <w:r>
        <w:rPr>
          <w:rFonts w:ascii="Bookman Old Style" w:hAnsi="Bookman Old Style"/>
        </w:rPr>
        <w:t>l.dz.P.G</w:t>
      </w:r>
      <w:proofErr w:type="spellEnd"/>
      <w:r>
        <w:rPr>
          <w:rFonts w:ascii="Bookman Old Style" w:hAnsi="Bookman Old Style"/>
        </w:rPr>
        <w:t xml:space="preserve">./167/2011 na postępowanie Starosty Goleniowskiego </w:t>
      </w:r>
      <w:r w:rsidR="00FE28FD">
        <w:rPr>
          <w:rFonts w:ascii="Bookman Old Style" w:hAnsi="Bookman Old Style"/>
        </w:rPr>
        <w:t xml:space="preserve">w przedmiocie udostępnienia dokumentacji </w:t>
      </w:r>
      <w:r>
        <w:rPr>
          <w:rFonts w:ascii="Bookman Old Style" w:hAnsi="Bookman Old Style"/>
        </w:rPr>
        <w:t>u</w:t>
      </w:r>
      <w:r>
        <w:rPr>
          <w:rFonts w:ascii="Bookman Old Style" w:hAnsi="Bookman Old Style"/>
          <w:bCs/>
        </w:rPr>
        <w:t xml:space="preserve">znaje się skargę za bezzasadną. </w:t>
      </w:r>
    </w:p>
    <w:p w:rsidR="00446005" w:rsidRDefault="00446005" w:rsidP="00446005">
      <w:pPr>
        <w:jc w:val="both"/>
        <w:rPr>
          <w:rFonts w:ascii="Bookman Old Style" w:hAnsi="Bookman Old Style"/>
          <w:bCs/>
        </w:rPr>
      </w:pPr>
    </w:p>
    <w:p w:rsidR="00446005" w:rsidRDefault="00446005" w:rsidP="00446005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 xml:space="preserve">§2. </w:t>
      </w:r>
      <w:r>
        <w:rPr>
          <w:rFonts w:ascii="Bookman Old Style" w:hAnsi="Bookman Old Style"/>
        </w:rPr>
        <w:t>Wykonanie uchwały powierza się Przewodniczącemu Rady Powiatu                       w Goleniowie.</w:t>
      </w:r>
    </w:p>
    <w:p w:rsidR="00446005" w:rsidRDefault="00446005" w:rsidP="00446005">
      <w:pPr>
        <w:jc w:val="both"/>
        <w:rPr>
          <w:rFonts w:ascii="Bookman Old Style" w:hAnsi="Bookman Old Style"/>
        </w:rPr>
      </w:pPr>
    </w:p>
    <w:p w:rsidR="00446005" w:rsidRDefault="00446005" w:rsidP="00446005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§3.</w:t>
      </w:r>
      <w:r>
        <w:rPr>
          <w:rFonts w:ascii="Bookman Old Style" w:hAnsi="Bookman Old Style"/>
        </w:rPr>
        <w:t xml:space="preserve"> Uchwała wchodzi w życie z dniem podjęcia.</w:t>
      </w:r>
    </w:p>
    <w:p w:rsidR="00446005" w:rsidRDefault="00446005" w:rsidP="00446005">
      <w:pPr>
        <w:spacing w:line="360" w:lineRule="auto"/>
        <w:ind w:left="4956"/>
        <w:jc w:val="both"/>
        <w:rPr>
          <w:rFonts w:ascii="Bookman Old Style" w:hAnsi="Bookman Old Style"/>
          <w:b/>
          <w:i/>
        </w:rPr>
      </w:pPr>
    </w:p>
    <w:p w:rsidR="00446005" w:rsidRDefault="00446005" w:rsidP="00446005">
      <w:pPr>
        <w:ind w:left="4956"/>
        <w:jc w:val="both"/>
        <w:rPr>
          <w:rFonts w:ascii="Bookman Old Style" w:hAnsi="Bookman Old Style"/>
          <w:b/>
          <w:i/>
        </w:rPr>
      </w:pPr>
      <w:r>
        <w:rPr>
          <w:rFonts w:ascii="Bookman Old Style" w:hAnsi="Bookman Old Style"/>
          <w:b/>
          <w:i/>
        </w:rPr>
        <w:t>Przewodniczący Rady Powiatu</w:t>
      </w:r>
    </w:p>
    <w:p w:rsidR="00446005" w:rsidRDefault="00446005" w:rsidP="00446005">
      <w:pPr>
        <w:ind w:left="4956" w:firstLine="708"/>
        <w:rPr>
          <w:rFonts w:ascii="Bookman Old Style" w:hAnsi="Bookman Old Style"/>
          <w:b/>
          <w:i/>
        </w:rPr>
      </w:pPr>
    </w:p>
    <w:p w:rsidR="00446005" w:rsidRDefault="00446005" w:rsidP="00446005">
      <w:pPr>
        <w:ind w:left="4956" w:firstLine="708"/>
        <w:rPr>
          <w:rFonts w:ascii="Bookman Old Style" w:hAnsi="Bookman Old Style"/>
          <w:b/>
          <w:i/>
        </w:rPr>
      </w:pPr>
      <w:r>
        <w:rPr>
          <w:rFonts w:ascii="Bookman Old Style" w:hAnsi="Bookman Old Style"/>
          <w:b/>
          <w:i/>
        </w:rPr>
        <w:t xml:space="preserve">  Witold Kaleczyc</w:t>
      </w:r>
    </w:p>
    <w:p w:rsidR="00446005" w:rsidRDefault="00446005" w:rsidP="00446005">
      <w:pPr>
        <w:rPr>
          <w:rFonts w:ascii="Bookman Old Style" w:hAnsi="Bookman Old Style"/>
        </w:rPr>
      </w:pPr>
      <w:r>
        <w:rPr>
          <w:rFonts w:ascii="Bookman Old Style" w:hAnsi="Bookman Old Style"/>
          <w:b/>
        </w:rPr>
        <w:br w:type="page"/>
      </w:r>
      <w:r>
        <w:rPr>
          <w:rFonts w:ascii="Bookman Old Style" w:hAnsi="Bookman Old Style"/>
        </w:rPr>
        <w:lastRenderedPageBreak/>
        <w:t>Zawiadomienie o odmownym załatwieniu skargi z uzasadnieniem zasadności.</w:t>
      </w:r>
    </w:p>
    <w:p w:rsidR="00446005" w:rsidRDefault="00446005" w:rsidP="00446005">
      <w:pPr>
        <w:rPr>
          <w:rFonts w:ascii="Bookman Old Style" w:hAnsi="Bookman Old Style"/>
        </w:rPr>
      </w:pPr>
    </w:p>
    <w:p w:rsidR="00F53946" w:rsidRDefault="00446005" w:rsidP="00A87046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Komisja Rewizyjna Rady Powiatu w Goleniowie na posiedzeniu w dniu </w:t>
      </w:r>
      <w:r w:rsidR="00CC2BE8">
        <w:rPr>
          <w:rFonts w:ascii="Bookman Old Style" w:hAnsi="Bookman Old Style"/>
        </w:rPr>
        <w:t xml:space="preserve">25 października 2011r. </w:t>
      </w:r>
      <w:r w:rsidR="008E6770">
        <w:rPr>
          <w:rFonts w:ascii="Bookman Old Style" w:hAnsi="Bookman Old Style"/>
        </w:rPr>
        <w:t xml:space="preserve">rozpatrywała zarzuty zawarte w skardze z dnia 09.08.2011r. </w:t>
      </w:r>
      <w:proofErr w:type="spellStart"/>
      <w:r w:rsidR="008E6770">
        <w:rPr>
          <w:rFonts w:ascii="Bookman Old Style" w:hAnsi="Bookman Old Style"/>
        </w:rPr>
        <w:t>l.dz.P.G</w:t>
      </w:r>
      <w:proofErr w:type="spellEnd"/>
      <w:r w:rsidR="008E6770">
        <w:rPr>
          <w:rFonts w:ascii="Bookman Old Style" w:hAnsi="Bookman Old Style"/>
        </w:rPr>
        <w:t>./167/2011 na postępowanie Starosty Goleniowskiego</w:t>
      </w:r>
      <w:r w:rsidR="002B4CCB">
        <w:rPr>
          <w:rFonts w:ascii="Bookman Old Style" w:hAnsi="Bookman Old Style"/>
        </w:rPr>
        <w:t xml:space="preserve"> w przedmiocie udostępnienia dokumentacji </w:t>
      </w:r>
      <w:r w:rsidR="008E6770">
        <w:rPr>
          <w:rFonts w:ascii="Bookman Old Style" w:hAnsi="Bookman Old Style"/>
        </w:rPr>
        <w:t xml:space="preserve"> i uznała skargę za bezzasadną.</w:t>
      </w:r>
    </w:p>
    <w:p w:rsidR="00091539" w:rsidRPr="00091539" w:rsidRDefault="00091539" w:rsidP="00A87046">
      <w:pPr>
        <w:ind w:firstLine="708"/>
        <w:jc w:val="both"/>
        <w:rPr>
          <w:rFonts w:ascii="Bookman Old Style" w:hAnsi="Bookman Old Style"/>
        </w:rPr>
      </w:pPr>
      <w:r w:rsidRPr="00091539">
        <w:rPr>
          <w:rFonts w:ascii="Bookman Old Style" w:hAnsi="Bookman Old Style"/>
        </w:rPr>
        <w:t xml:space="preserve">Z ww. skargi wynika, iż działający w imieniu Przedsiębiorstwa Geodezyjnego „GEODNOW” prezes Pan Marek Janiak zarzuca, iż tutejszy organ odmówił wydania kserokopii pisma PODGiK.6640.35.2011.AR (dowód: pismo z dnia 09.08.2011r. nr </w:t>
      </w:r>
      <w:proofErr w:type="spellStart"/>
      <w:r w:rsidRPr="00091539">
        <w:rPr>
          <w:rFonts w:ascii="Bookman Old Style" w:hAnsi="Bookman Old Style"/>
        </w:rPr>
        <w:t>L.dz.P.G</w:t>
      </w:r>
      <w:proofErr w:type="spellEnd"/>
      <w:r w:rsidRPr="00091539">
        <w:rPr>
          <w:rFonts w:ascii="Bookman Old Style" w:hAnsi="Bookman Old Style"/>
        </w:rPr>
        <w:t xml:space="preserve">./167/2011). </w:t>
      </w:r>
    </w:p>
    <w:p w:rsidR="00091539" w:rsidRPr="00091539" w:rsidRDefault="00091539" w:rsidP="004F613F">
      <w:pPr>
        <w:ind w:firstLine="708"/>
        <w:jc w:val="both"/>
        <w:rPr>
          <w:rFonts w:ascii="Bookman Old Style" w:hAnsi="Bookman Old Style"/>
        </w:rPr>
      </w:pPr>
      <w:r w:rsidRPr="00091539">
        <w:rPr>
          <w:rFonts w:ascii="Bookman Old Style" w:hAnsi="Bookman Old Style"/>
        </w:rPr>
        <w:t xml:space="preserve">W dniu 11.07.2011r. do tutejszego urzędu wpłynęło pismo z dnia 07.07.2011r. </w:t>
      </w:r>
      <w:proofErr w:type="spellStart"/>
      <w:r w:rsidRPr="00091539">
        <w:rPr>
          <w:rFonts w:ascii="Bookman Old Style" w:hAnsi="Bookman Old Style"/>
        </w:rPr>
        <w:t>L.dz.P.G</w:t>
      </w:r>
      <w:proofErr w:type="spellEnd"/>
      <w:r w:rsidRPr="00091539">
        <w:rPr>
          <w:rFonts w:ascii="Bookman Old Style" w:hAnsi="Bookman Old Style"/>
        </w:rPr>
        <w:t xml:space="preserve">./151/2011, w którym spółka  „GEODNOW” wnosiła </w:t>
      </w:r>
      <w:r w:rsidR="0074090B">
        <w:rPr>
          <w:rFonts w:ascii="Bookman Old Style" w:hAnsi="Bookman Old Style"/>
        </w:rPr>
        <w:t xml:space="preserve"> </w:t>
      </w:r>
      <w:r w:rsidR="00A87046">
        <w:rPr>
          <w:rFonts w:ascii="Bookman Old Style" w:hAnsi="Bookman Old Style"/>
        </w:rPr>
        <w:t xml:space="preserve">               </w:t>
      </w:r>
      <w:r w:rsidRPr="00091539">
        <w:rPr>
          <w:rFonts w:ascii="Bookman Old Style" w:hAnsi="Bookman Old Style"/>
        </w:rPr>
        <w:t>o pilne</w:t>
      </w:r>
      <w:r w:rsidR="00A87046">
        <w:rPr>
          <w:rFonts w:ascii="Bookman Old Style" w:hAnsi="Bookman Old Style"/>
        </w:rPr>
        <w:t xml:space="preserve"> </w:t>
      </w:r>
      <w:r w:rsidRPr="00091539">
        <w:rPr>
          <w:rFonts w:ascii="Bookman Old Style" w:hAnsi="Bookman Old Style"/>
        </w:rPr>
        <w:t>dostarczenie dokumentu z dnia 14.06.2011r.</w:t>
      </w:r>
      <w:r>
        <w:rPr>
          <w:rFonts w:ascii="Bookman Old Style" w:hAnsi="Bookman Old Style"/>
        </w:rPr>
        <w:t xml:space="preserve"> </w:t>
      </w:r>
      <w:r w:rsidR="004F613F">
        <w:rPr>
          <w:rFonts w:ascii="Bookman Old Style" w:hAnsi="Bookman Old Style"/>
        </w:rPr>
        <w:t>P</w:t>
      </w:r>
      <w:r w:rsidRPr="00091539">
        <w:rPr>
          <w:rFonts w:ascii="Bookman Old Style" w:hAnsi="Bookman Old Style"/>
        </w:rPr>
        <w:t>ODGiK.6640.35.2011.AR. Zgodnie z art. 73 kpa spółce umożliwiono zapoznanie się z tymże dokumentem.</w:t>
      </w:r>
      <w:r w:rsidR="00A87046">
        <w:rPr>
          <w:rFonts w:ascii="Bookman Old Style" w:hAnsi="Bookman Old Style"/>
        </w:rPr>
        <w:t xml:space="preserve"> </w:t>
      </w:r>
      <w:r w:rsidRPr="00091539">
        <w:rPr>
          <w:rFonts w:ascii="Bookman Old Style" w:hAnsi="Bookman Old Style"/>
        </w:rPr>
        <w:t xml:space="preserve">O sposobie udostępnienia ww. dokumentu spółka została poinformowana pismem, z którego wyraźnie wynikało,  iż dokument ten </w:t>
      </w:r>
      <w:r w:rsidRPr="00091539">
        <w:rPr>
          <w:rFonts w:ascii="Bookman Old Style" w:hAnsi="Bookman Old Style" w:cs="Arial"/>
        </w:rPr>
        <w:t xml:space="preserve">znajduje się w aktach sprawy i jest do wglądu </w:t>
      </w:r>
      <w:r w:rsidR="00A87046">
        <w:rPr>
          <w:rFonts w:ascii="Bookman Old Style" w:hAnsi="Bookman Old Style" w:cs="Arial"/>
        </w:rPr>
        <w:t xml:space="preserve">             </w:t>
      </w:r>
      <w:r w:rsidR="004F613F">
        <w:rPr>
          <w:rFonts w:ascii="Bookman Old Style" w:hAnsi="Bookman Old Style" w:cs="Arial"/>
        </w:rPr>
        <w:t>w</w:t>
      </w:r>
      <w:r w:rsidRPr="00091539">
        <w:rPr>
          <w:rFonts w:ascii="Bookman Old Style" w:hAnsi="Bookman Old Style" w:cs="Arial"/>
        </w:rPr>
        <w:t xml:space="preserve"> siedzibie Starostwa Powiatowego w Goleniowie.</w:t>
      </w:r>
      <w:r w:rsidR="00A87046">
        <w:rPr>
          <w:rFonts w:ascii="Bookman Old Style" w:hAnsi="Bookman Old Style" w:cs="Arial"/>
        </w:rPr>
        <w:t xml:space="preserve"> </w:t>
      </w:r>
      <w:r w:rsidRPr="00091539">
        <w:rPr>
          <w:rFonts w:ascii="Bookman Old Style" w:hAnsi="Bookman Old Style" w:cs="Arial"/>
        </w:rPr>
        <w:t xml:space="preserve">Jednocześnie poinformowano, iż za sporządzenie kopii dokumentów wydawanych na zewnątrz, obowiązują opłaty, które należy </w:t>
      </w:r>
      <w:r w:rsidR="004F613F">
        <w:rPr>
          <w:rFonts w:ascii="Bookman Old Style" w:hAnsi="Bookman Old Style" w:cs="Arial"/>
        </w:rPr>
        <w:t>uiścić przed wydaniem dokumentu – zgodnie z Uchwałą Nr 460/163/02 Zarządu Powiatu w Goleniowie z dnia 29.03.2002r.</w:t>
      </w:r>
      <w:r w:rsidRPr="00091539">
        <w:rPr>
          <w:rFonts w:ascii="Bookman Old Style" w:hAnsi="Bookman Old Style" w:cs="Arial"/>
        </w:rPr>
        <w:t xml:space="preserve"> </w:t>
      </w:r>
      <w:r w:rsidR="004F613F">
        <w:rPr>
          <w:rFonts w:ascii="Bookman Old Style" w:hAnsi="Bookman Old Style" w:cs="Arial"/>
        </w:rPr>
        <w:t xml:space="preserve">w sprawie stawek opłat za sporządzenie kopii dokumentów lub danych na wniosek strony. </w:t>
      </w:r>
      <w:r w:rsidRPr="00091539">
        <w:rPr>
          <w:rFonts w:ascii="Bookman Old Style" w:hAnsi="Bookman Old Style" w:cs="Arial"/>
        </w:rPr>
        <w:t xml:space="preserve">Wysokość opłat i nr konta został przedstawiony Spółce w tym samym piśmie (dowód: pismo WF.3162.5.2011.KS, zwrotne potwierdzenie odbioru nr 01919128). Z żadnego sposobu zapoznania się </w:t>
      </w:r>
      <w:r w:rsidR="004F613F">
        <w:rPr>
          <w:rFonts w:ascii="Bookman Old Style" w:hAnsi="Bookman Old Style" w:cs="Arial"/>
        </w:rPr>
        <w:t xml:space="preserve">               </w:t>
      </w:r>
      <w:r w:rsidRPr="00091539">
        <w:rPr>
          <w:rFonts w:ascii="Bookman Old Style" w:hAnsi="Bookman Old Style" w:cs="Arial"/>
        </w:rPr>
        <w:t xml:space="preserve">z przedmiotowym dokumentem spółka jednak nie skorzystała. Wobec </w:t>
      </w:r>
      <w:r w:rsidR="004F613F">
        <w:rPr>
          <w:rFonts w:ascii="Bookman Old Style" w:hAnsi="Bookman Old Style" w:cs="Arial"/>
        </w:rPr>
        <w:t>p</w:t>
      </w:r>
      <w:r w:rsidRPr="00091539">
        <w:rPr>
          <w:rFonts w:ascii="Bookman Old Style" w:hAnsi="Bookman Old Style" w:cs="Arial"/>
        </w:rPr>
        <w:t xml:space="preserve">owyższego skarga o rzekomej odmowie wydania  przedmiotowego dokumentu, jest bezpodstawna.  </w:t>
      </w:r>
      <w:r w:rsidRPr="00091539">
        <w:rPr>
          <w:rFonts w:ascii="Bookman Old Style" w:hAnsi="Bookman Old Style"/>
        </w:rPr>
        <w:t xml:space="preserve">  </w:t>
      </w:r>
    </w:p>
    <w:p w:rsidR="00E9709D" w:rsidRDefault="00E9709D" w:rsidP="00E9709D">
      <w:pPr>
        <w:jc w:val="both"/>
        <w:rPr>
          <w:rFonts w:ascii="Bookman Old Style" w:hAnsi="Bookman Old Style"/>
        </w:rPr>
      </w:pPr>
      <w:r w:rsidRPr="00EF1397">
        <w:rPr>
          <w:rFonts w:ascii="Bookman Old Style" w:hAnsi="Bookman Old Style"/>
        </w:rPr>
        <w:t xml:space="preserve">   </w:t>
      </w:r>
    </w:p>
    <w:p w:rsidR="00E9709D" w:rsidRPr="00C7410D" w:rsidRDefault="00E9709D" w:rsidP="00E9709D">
      <w:pPr>
        <w:jc w:val="both"/>
        <w:rPr>
          <w:rFonts w:ascii="Bookman Old Style" w:eastAsiaTheme="minorHAnsi" w:hAnsi="Bookman Old Style" w:cs="Arial"/>
        </w:rPr>
      </w:pPr>
      <w:r w:rsidRPr="00EF1397">
        <w:rPr>
          <w:rFonts w:ascii="Bookman Old Style" w:hAnsi="Bookman Old Style"/>
        </w:rPr>
        <w:t>Jednocześnie pouczam o treści art. 239 Kpa: „Art. 239 § 1</w:t>
      </w:r>
      <w:r w:rsidRPr="00407971">
        <w:rPr>
          <w:rFonts w:ascii="Bookman Old Style" w:hAnsi="Bookman Old Style"/>
        </w:rPr>
        <w:t xml:space="preserve">. </w:t>
      </w:r>
      <w:r w:rsidRPr="00407971">
        <w:rPr>
          <w:rFonts w:ascii="Bookman Old Style" w:eastAsiaTheme="minorHAnsi" w:hAnsi="Bookman Old Style" w:cs="Arial"/>
        </w:rPr>
        <w:t>W przypadku gdy</w:t>
      </w:r>
      <w:r>
        <w:rPr>
          <w:rFonts w:ascii="Arial" w:eastAsiaTheme="minorHAnsi" w:hAnsi="Arial" w:cs="Arial"/>
          <w:sz w:val="20"/>
          <w:szCs w:val="20"/>
        </w:rPr>
        <w:t xml:space="preserve"> </w:t>
      </w:r>
      <w:r w:rsidRPr="00C7410D">
        <w:rPr>
          <w:rFonts w:ascii="Bookman Old Style" w:eastAsiaTheme="minorHAnsi" w:hAnsi="Bookman Old Style" w:cs="Arial"/>
        </w:rPr>
        <w:t xml:space="preserve">skarga, w wyniku jej rozpatrzenia, została uznana za bezzasadną i jej bezzasadność wykazano w odpowiedzi na skargę, a skarżący ponowił skargę bez wskazania nowych okoliczności - organ właściwy do jej rozpatrzenia może podtrzymać swoje poprzednie stanowisko z odpowiednią adnotacją </w:t>
      </w:r>
      <w:r>
        <w:rPr>
          <w:rFonts w:ascii="Bookman Old Style" w:eastAsiaTheme="minorHAnsi" w:hAnsi="Bookman Old Style" w:cs="Arial"/>
        </w:rPr>
        <w:t xml:space="preserve">                </w:t>
      </w:r>
      <w:r w:rsidRPr="00C7410D">
        <w:rPr>
          <w:rFonts w:ascii="Bookman Old Style" w:eastAsiaTheme="minorHAnsi" w:hAnsi="Bookman Old Style" w:cs="Arial"/>
        </w:rPr>
        <w:t xml:space="preserve">w aktach sprawy - bez zawiadamiania skarżącego. </w:t>
      </w:r>
    </w:p>
    <w:p w:rsidR="00091539" w:rsidRPr="00091539" w:rsidRDefault="00091539" w:rsidP="00091539">
      <w:pPr>
        <w:jc w:val="both"/>
        <w:rPr>
          <w:rFonts w:ascii="Bookman Old Style" w:hAnsi="Bookman Old Style"/>
        </w:rPr>
      </w:pPr>
      <w:r w:rsidRPr="00091539">
        <w:rPr>
          <w:rFonts w:ascii="Bookman Old Style" w:hAnsi="Bookman Old Style"/>
        </w:rPr>
        <w:t xml:space="preserve">  </w:t>
      </w:r>
    </w:p>
    <w:p w:rsidR="002D4075" w:rsidRDefault="002D4075" w:rsidP="002D4075">
      <w:pPr>
        <w:rPr>
          <w:rFonts w:ascii="Bookman Old Style" w:hAnsi="Bookman Old Style"/>
          <w:color w:val="FF0000"/>
          <w:sz w:val="20"/>
          <w:szCs w:val="20"/>
        </w:rPr>
      </w:pPr>
    </w:p>
    <w:p w:rsidR="002D4075" w:rsidRDefault="002D4075" w:rsidP="002D4075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Opracowała: Komisja Rewizyjna </w:t>
      </w:r>
    </w:p>
    <w:p w:rsidR="002D4075" w:rsidRDefault="002D4075" w:rsidP="002D4075"/>
    <w:p w:rsidR="002D4075" w:rsidRDefault="002D4075" w:rsidP="002D4075"/>
    <w:p w:rsidR="008E6770" w:rsidRPr="00091539" w:rsidRDefault="008E6770" w:rsidP="00446005">
      <w:pPr>
        <w:rPr>
          <w:rFonts w:ascii="Bookman Old Style" w:hAnsi="Bookman Old Style"/>
        </w:rPr>
      </w:pPr>
    </w:p>
    <w:sectPr w:rsidR="008E6770" w:rsidRPr="00091539" w:rsidSect="00080288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46005"/>
    <w:rsid w:val="00080288"/>
    <w:rsid w:val="00091539"/>
    <w:rsid w:val="00155298"/>
    <w:rsid w:val="001A3405"/>
    <w:rsid w:val="002B4CCB"/>
    <w:rsid w:val="002D4075"/>
    <w:rsid w:val="00444DE5"/>
    <w:rsid w:val="00446005"/>
    <w:rsid w:val="004F613F"/>
    <w:rsid w:val="0074090B"/>
    <w:rsid w:val="0084488B"/>
    <w:rsid w:val="008E6770"/>
    <w:rsid w:val="008F6A89"/>
    <w:rsid w:val="00A87046"/>
    <w:rsid w:val="00BA2A7B"/>
    <w:rsid w:val="00CC2BE8"/>
    <w:rsid w:val="00E7185A"/>
    <w:rsid w:val="00E9709D"/>
    <w:rsid w:val="00F729D6"/>
    <w:rsid w:val="00FE2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600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44600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4600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semiHidden/>
    <w:unhideWhenUsed/>
    <w:rsid w:val="0044600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46005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653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15</cp:revision>
  <dcterms:created xsi:type="dcterms:W3CDTF">2011-09-27T09:49:00Z</dcterms:created>
  <dcterms:modified xsi:type="dcterms:W3CDTF">2011-10-14T07:38:00Z</dcterms:modified>
</cp:coreProperties>
</file>