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3A097" w14:textId="0B007DF1" w:rsidR="00B31BD0" w:rsidRPr="009A1CF2" w:rsidRDefault="00B31BD0" w:rsidP="00B23336">
      <w:pPr>
        <w:pStyle w:val="Standard"/>
        <w:widowControl w:val="0"/>
        <w:spacing w:after="0" w:line="340" w:lineRule="exact"/>
        <w:ind w:left="7080" w:firstLine="708"/>
        <w:rPr>
          <w:rFonts w:ascii="Arial" w:hAnsi="Arial" w:cs="Arial"/>
          <w:i/>
          <w:iCs/>
          <w:sz w:val="24"/>
          <w:szCs w:val="24"/>
        </w:rPr>
      </w:pPr>
    </w:p>
    <w:p w14:paraId="0B3E181E" w14:textId="0BD020CE" w:rsidR="008A41AA" w:rsidRPr="00605E51" w:rsidRDefault="008A41AA" w:rsidP="00A86E19">
      <w:pPr>
        <w:pStyle w:val="Standard"/>
        <w:widowControl w:val="0"/>
        <w:spacing w:after="0" w:line="300" w:lineRule="exact"/>
        <w:rPr>
          <w:rFonts w:ascii="Arial" w:hAnsi="Arial" w:cs="Arial"/>
          <w:sz w:val="24"/>
          <w:szCs w:val="24"/>
        </w:rPr>
      </w:pPr>
      <w:r w:rsidRPr="00605E51">
        <w:rPr>
          <w:rFonts w:ascii="Arial" w:hAnsi="Arial" w:cs="Arial"/>
          <w:b/>
          <w:bCs/>
          <w:sz w:val="24"/>
          <w:szCs w:val="24"/>
        </w:rPr>
        <w:t xml:space="preserve">UCHWAŁA Nr </w:t>
      </w:r>
      <w:bookmarkStart w:id="0" w:name="_Hlk138073918"/>
      <w:r w:rsidR="002E7D06">
        <w:rPr>
          <w:rFonts w:ascii="Arial" w:hAnsi="Arial" w:cs="Arial"/>
          <w:b/>
          <w:bCs/>
          <w:sz w:val="24"/>
          <w:szCs w:val="24"/>
        </w:rPr>
        <w:t>266</w:t>
      </w:r>
      <w:r w:rsidRPr="00605E51">
        <w:rPr>
          <w:rFonts w:ascii="Arial" w:hAnsi="Arial" w:cs="Arial"/>
          <w:b/>
          <w:bCs/>
          <w:sz w:val="24"/>
          <w:szCs w:val="24"/>
        </w:rPr>
        <w:t>/</w:t>
      </w:r>
      <w:r w:rsidR="002E7D06">
        <w:rPr>
          <w:rFonts w:ascii="Arial" w:hAnsi="Arial" w:cs="Arial"/>
          <w:b/>
          <w:bCs/>
          <w:sz w:val="24"/>
          <w:szCs w:val="24"/>
        </w:rPr>
        <w:t>100</w:t>
      </w:r>
      <w:r>
        <w:rPr>
          <w:rFonts w:ascii="Arial" w:hAnsi="Arial" w:cs="Arial"/>
          <w:b/>
          <w:bCs/>
          <w:sz w:val="24"/>
          <w:szCs w:val="24"/>
        </w:rPr>
        <w:t>/</w:t>
      </w:r>
      <w:bookmarkEnd w:id="0"/>
      <w:r w:rsidR="00A31F8F">
        <w:rPr>
          <w:rFonts w:ascii="Arial" w:hAnsi="Arial" w:cs="Arial"/>
          <w:b/>
          <w:bCs/>
          <w:sz w:val="24"/>
          <w:szCs w:val="24"/>
        </w:rPr>
        <w:t>2</w:t>
      </w:r>
      <w:r w:rsidR="003B4C40">
        <w:rPr>
          <w:rFonts w:ascii="Arial" w:hAnsi="Arial" w:cs="Arial"/>
          <w:b/>
          <w:bCs/>
          <w:sz w:val="24"/>
          <w:szCs w:val="24"/>
        </w:rPr>
        <w:t>6</w:t>
      </w:r>
    </w:p>
    <w:p w14:paraId="682FF72F" w14:textId="77777777" w:rsidR="008A41AA" w:rsidRPr="00605E51" w:rsidRDefault="008A41AA" w:rsidP="00A86E19">
      <w:pPr>
        <w:pStyle w:val="Standard"/>
        <w:spacing w:after="0" w:line="300" w:lineRule="exact"/>
        <w:rPr>
          <w:rFonts w:ascii="Arial" w:hAnsi="Arial" w:cs="Arial"/>
          <w:b/>
          <w:bCs/>
          <w:sz w:val="24"/>
          <w:szCs w:val="24"/>
        </w:rPr>
      </w:pPr>
      <w:r w:rsidRPr="00605E51">
        <w:rPr>
          <w:rFonts w:ascii="Arial" w:hAnsi="Arial" w:cs="Arial"/>
          <w:b/>
          <w:bCs/>
          <w:sz w:val="24"/>
          <w:szCs w:val="24"/>
        </w:rPr>
        <w:t>Zarządu Powiatu Goleniowskiego</w:t>
      </w:r>
    </w:p>
    <w:p w14:paraId="132AC06F" w14:textId="392A4211" w:rsidR="008A41AA" w:rsidRPr="00605E51" w:rsidRDefault="008A41AA" w:rsidP="00A86E19">
      <w:pPr>
        <w:pStyle w:val="Standard"/>
        <w:spacing w:after="0" w:line="300" w:lineRule="exact"/>
        <w:rPr>
          <w:rFonts w:ascii="Arial" w:hAnsi="Arial" w:cs="Arial"/>
          <w:b/>
          <w:bCs/>
          <w:sz w:val="24"/>
          <w:szCs w:val="24"/>
        </w:rPr>
      </w:pPr>
      <w:r w:rsidRPr="00605E51">
        <w:rPr>
          <w:rFonts w:ascii="Arial" w:hAnsi="Arial" w:cs="Arial"/>
          <w:b/>
          <w:bCs/>
          <w:sz w:val="24"/>
          <w:szCs w:val="24"/>
        </w:rPr>
        <w:t>z dnia</w:t>
      </w:r>
      <w:r w:rsidR="002E7D06">
        <w:rPr>
          <w:rFonts w:ascii="Arial" w:hAnsi="Arial" w:cs="Arial"/>
          <w:b/>
          <w:bCs/>
          <w:sz w:val="24"/>
          <w:szCs w:val="24"/>
        </w:rPr>
        <w:t xml:space="preserve"> 29 kwiecień </w:t>
      </w:r>
      <w:r w:rsidRPr="00605E51">
        <w:rPr>
          <w:rFonts w:ascii="Arial" w:hAnsi="Arial" w:cs="Arial"/>
          <w:b/>
          <w:bCs/>
          <w:sz w:val="24"/>
          <w:szCs w:val="24"/>
        </w:rPr>
        <w:t>202</w:t>
      </w:r>
      <w:r w:rsidR="003B4C40">
        <w:rPr>
          <w:rFonts w:ascii="Arial" w:hAnsi="Arial" w:cs="Arial"/>
          <w:b/>
          <w:bCs/>
          <w:sz w:val="24"/>
          <w:szCs w:val="24"/>
        </w:rPr>
        <w:t>6</w:t>
      </w:r>
      <w:r w:rsidRPr="00605E51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6A252D8D" w14:textId="77777777" w:rsidR="008A41AA" w:rsidRPr="005E1DAD" w:rsidRDefault="008A41AA" w:rsidP="008A41AA">
      <w:pPr>
        <w:pStyle w:val="Standard"/>
        <w:spacing w:after="0" w:line="30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F516226" w14:textId="47A32914" w:rsidR="008A41AA" w:rsidRDefault="008A41AA" w:rsidP="008A41AA">
      <w:pPr>
        <w:widowControl/>
        <w:spacing w:after="0" w:line="300" w:lineRule="exact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605E51">
        <w:rPr>
          <w:rFonts w:ascii="Arial" w:hAnsi="Arial" w:cs="Arial"/>
          <w:b/>
          <w:sz w:val="24"/>
          <w:szCs w:val="24"/>
        </w:rPr>
        <w:t xml:space="preserve">w sprawie </w:t>
      </w:r>
      <w:r w:rsidRPr="00605E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wyrażenia zgody na zawarcie umowy dzierżawy na czas oznaczony 3 lat </w:t>
      </w:r>
    </w:p>
    <w:p w14:paraId="28268FAF" w14:textId="77777777" w:rsidR="008A41AA" w:rsidRPr="00605E51" w:rsidRDefault="008A41AA" w:rsidP="008A41AA">
      <w:pPr>
        <w:widowControl/>
        <w:spacing w:after="0" w:line="300" w:lineRule="exact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71DD7A7D" w14:textId="5E035064" w:rsidR="008A41AA" w:rsidRPr="00971A71" w:rsidRDefault="008A41AA" w:rsidP="008A41AA">
      <w:pPr>
        <w:pStyle w:val="Standard"/>
        <w:spacing w:after="0" w:line="300" w:lineRule="exact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bookmarkStart w:id="1" w:name="_Hlk138074050"/>
      <w:r w:rsidRPr="00971A71">
        <w:rPr>
          <w:rFonts w:ascii="Arial" w:hAnsi="Arial" w:cs="Arial"/>
          <w:sz w:val="24"/>
          <w:szCs w:val="24"/>
        </w:rPr>
        <w:t>Na</w:t>
      </w:r>
      <w:r w:rsidRPr="00971A71">
        <w:rPr>
          <w:rFonts w:ascii="Arial" w:hAnsi="Arial" w:cs="Arial"/>
          <w:b/>
          <w:sz w:val="24"/>
          <w:szCs w:val="24"/>
        </w:rPr>
        <w:t xml:space="preserve"> </w:t>
      </w:r>
      <w:r w:rsidRPr="00971A71">
        <w:rPr>
          <w:rFonts w:ascii="Arial" w:hAnsi="Arial" w:cs="Arial"/>
          <w:sz w:val="24"/>
          <w:szCs w:val="24"/>
        </w:rPr>
        <w:t xml:space="preserve">podstawie art. 13 ust. 1 i art. 35 ust. 1 ustawy z dnia 21 sierpnia 1997 r. </w:t>
      </w:r>
      <w:r w:rsidRPr="00971A71">
        <w:rPr>
          <w:rFonts w:ascii="Arial" w:hAnsi="Arial" w:cs="Arial"/>
          <w:iCs/>
          <w:sz w:val="24"/>
          <w:szCs w:val="24"/>
        </w:rPr>
        <w:t>o gospodarce nieruchomościami</w:t>
      </w:r>
      <w:r w:rsidRPr="00971A71">
        <w:rPr>
          <w:rFonts w:ascii="Arial" w:hAnsi="Arial" w:cs="Arial"/>
          <w:i/>
          <w:sz w:val="24"/>
          <w:szCs w:val="24"/>
        </w:rPr>
        <w:t xml:space="preserve"> </w:t>
      </w:r>
      <w:bookmarkStart w:id="2" w:name="_Hlk40703741"/>
      <w:r w:rsidRPr="00971A71">
        <w:rPr>
          <w:rFonts w:ascii="Arial" w:hAnsi="Arial" w:cs="Arial"/>
          <w:sz w:val="24"/>
          <w:szCs w:val="24"/>
        </w:rPr>
        <w:t>(Dz. U. z 202</w:t>
      </w:r>
      <w:r w:rsidR="00467BE0">
        <w:rPr>
          <w:rFonts w:ascii="Arial" w:hAnsi="Arial" w:cs="Arial"/>
          <w:sz w:val="24"/>
          <w:szCs w:val="24"/>
        </w:rPr>
        <w:t>6</w:t>
      </w:r>
      <w:r w:rsidRPr="00971A71">
        <w:rPr>
          <w:rFonts w:ascii="Arial" w:hAnsi="Arial" w:cs="Arial"/>
          <w:sz w:val="24"/>
          <w:szCs w:val="24"/>
        </w:rPr>
        <w:t xml:space="preserve"> r. poz. </w:t>
      </w:r>
      <w:r w:rsidR="00467BE0">
        <w:rPr>
          <w:rFonts w:ascii="Arial" w:hAnsi="Arial" w:cs="Arial"/>
          <w:sz w:val="24"/>
          <w:szCs w:val="24"/>
        </w:rPr>
        <w:t>399</w:t>
      </w:r>
      <w:r w:rsidRPr="00971A71">
        <w:rPr>
          <w:rFonts w:ascii="Arial" w:hAnsi="Arial" w:cs="Arial"/>
          <w:sz w:val="24"/>
          <w:szCs w:val="24"/>
        </w:rPr>
        <w:t>)</w:t>
      </w:r>
      <w:bookmarkEnd w:id="2"/>
      <w:r w:rsidRPr="00971A71">
        <w:rPr>
          <w:rFonts w:ascii="Arial" w:hAnsi="Arial" w:cs="Arial"/>
          <w:sz w:val="24"/>
          <w:szCs w:val="24"/>
        </w:rPr>
        <w:t xml:space="preserve">, art. 32 ust. 2 pkt 3 ustawy </w:t>
      </w:r>
      <w:r w:rsidRPr="00971A71">
        <w:rPr>
          <w:rFonts w:ascii="Arial" w:hAnsi="Arial" w:cs="Arial"/>
          <w:sz w:val="24"/>
          <w:szCs w:val="24"/>
        </w:rPr>
        <w:br/>
        <w:t>z dnia 5 czerwca 1998 r. o samorządzie powiatowym (Dz. U z. 202</w:t>
      </w:r>
      <w:r w:rsidR="003B4C40">
        <w:rPr>
          <w:rFonts w:ascii="Arial" w:hAnsi="Arial" w:cs="Arial"/>
          <w:sz w:val="24"/>
          <w:szCs w:val="24"/>
        </w:rPr>
        <w:t>5</w:t>
      </w:r>
      <w:r w:rsidRPr="00971A71">
        <w:rPr>
          <w:rFonts w:ascii="Arial" w:hAnsi="Arial" w:cs="Arial"/>
          <w:sz w:val="24"/>
          <w:szCs w:val="24"/>
        </w:rPr>
        <w:t xml:space="preserve"> r. poz. 1</w:t>
      </w:r>
      <w:r w:rsidR="003B4C40">
        <w:rPr>
          <w:rFonts w:ascii="Arial" w:hAnsi="Arial" w:cs="Arial"/>
          <w:sz w:val="24"/>
          <w:szCs w:val="24"/>
        </w:rPr>
        <w:t>684</w:t>
      </w:r>
      <w:r w:rsidR="00467BE0">
        <w:rPr>
          <w:rFonts w:ascii="Arial" w:hAnsi="Arial" w:cs="Arial"/>
          <w:sz w:val="24"/>
          <w:szCs w:val="24"/>
        </w:rPr>
        <w:t>, z późn. zm.</w:t>
      </w:r>
      <w:r w:rsidRPr="00971A71">
        <w:rPr>
          <w:rFonts w:ascii="Arial" w:hAnsi="Arial" w:cs="Arial"/>
          <w:sz w:val="24"/>
          <w:szCs w:val="24"/>
        </w:rPr>
        <w:t xml:space="preserve">) </w:t>
      </w:r>
      <w:r w:rsidRPr="00971A71">
        <w:rPr>
          <w:rFonts w:ascii="Arial" w:eastAsia="Times New Roman" w:hAnsi="Arial" w:cs="Arial"/>
          <w:iCs/>
          <w:sz w:val="24"/>
          <w:szCs w:val="24"/>
          <w:lang w:eastAsia="pl-PL"/>
        </w:rPr>
        <w:t>oraz</w:t>
      </w:r>
      <w:r w:rsidR="007D2FC1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 </w:t>
      </w:r>
      <w:r w:rsidRPr="00971A71">
        <w:rPr>
          <w:rFonts w:ascii="Arial" w:eastAsia="Times New Roman" w:hAnsi="Arial" w:cs="Arial"/>
          <w:iCs/>
          <w:sz w:val="24"/>
          <w:szCs w:val="24"/>
          <w:lang w:eastAsia="pl-PL"/>
        </w:rPr>
        <w:t>§</w:t>
      </w:r>
      <w:r w:rsidR="007D2FC1">
        <w:rPr>
          <w:rFonts w:ascii="Arial" w:eastAsia="Times New Roman" w:hAnsi="Arial" w:cs="Arial"/>
          <w:iCs/>
          <w:sz w:val="24"/>
          <w:szCs w:val="24"/>
          <w:lang w:eastAsia="pl-PL"/>
        </w:rPr>
        <w:t> </w:t>
      </w:r>
      <w:r w:rsidRPr="00971A71">
        <w:rPr>
          <w:rFonts w:ascii="Arial" w:eastAsia="Times New Roman" w:hAnsi="Arial" w:cs="Arial"/>
          <w:iCs/>
          <w:sz w:val="24"/>
          <w:szCs w:val="24"/>
          <w:lang w:eastAsia="pl-PL"/>
        </w:rPr>
        <w:t>1 ust. 1 pkt 1 i §</w:t>
      </w:r>
      <w:r w:rsidR="007D2FC1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 </w:t>
      </w:r>
      <w:r w:rsidRPr="00971A71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3 uchwały </w:t>
      </w:r>
      <w:r w:rsidRPr="00D214E1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Nr 564/110/13 </w:t>
      </w:r>
      <w:r w:rsidRPr="00971A71">
        <w:rPr>
          <w:rFonts w:ascii="Arial" w:eastAsia="Times New Roman" w:hAnsi="Arial" w:cs="Arial"/>
          <w:iCs/>
          <w:sz w:val="24"/>
          <w:szCs w:val="24"/>
          <w:lang w:eastAsia="pl-PL"/>
        </w:rPr>
        <w:t>Zarządu Powiatu w Goleniowie z dnia 27 lutego 2013 r.</w:t>
      </w:r>
      <w:r w:rsidRPr="00971A71">
        <w:rPr>
          <w:rFonts w:ascii="Arial" w:eastAsia="Times New Roman" w:hAnsi="Arial" w:cs="Arial"/>
          <w:i/>
          <w:iCs/>
          <w:sz w:val="24"/>
          <w:szCs w:val="24"/>
          <w:lang w:eastAsia="pl-PL"/>
        </w:rPr>
        <w:t xml:space="preserve"> </w:t>
      </w:r>
      <w:bookmarkStart w:id="3" w:name="_Hlk45279566"/>
      <w:r w:rsidRPr="00971A71">
        <w:rPr>
          <w:rFonts w:ascii="Arial" w:eastAsia="Times New Roman" w:hAnsi="Arial" w:cs="Arial"/>
          <w:sz w:val="24"/>
          <w:szCs w:val="24"/>
          <w:lang w:eastAsia="pl-PL"/>
        </w:rPr>
        <w:t xml:space="preserve">w sprawie ustalenia stawek czynszu za dzierżawę i najem nieruchomości stanowiących mienie </w:t>
      </w:r>
      <w:r w:rsidR="007D2FC1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Pr="00971A71">
        <w:rPr>
          <w:rFonts w:ascii="Arial" w:eastAsia="Times New Roman" w:hAnsi="Arial" w:cs="Arial"/>
          <w:sz w:val="24"/>
          <w:szCs w:val="24"/>
          <w:lang w:eastAsia="pl-PL"/>
        </w:rPr>
        <w:t xml:space="preserve">owiatu </w:t>
      </w:r>
      <w:r w:rsidR="007D2FC1">
        <w:rPr>
          <w:rFonts w:ascii="Arial" w:eastAsia="Times New Roman" w:hAnsi="Arial" w:cs="Arial"/>
          <w:sz w:val="24"/>
          <w:szCs w:val="24"/>
          <w:lang w:eastAsia="pl-PL"/>
        </w:rPr>
        <w:t>G</w:t>
      </w:r>
      <w:r w:rsidRPr="00971A71">
        <w:rPr>
          <w:rFonts w:ascii="Arial" w:eastAsia="Times New Roman" w:hAnsi="Arial" w:cs="Arial"/>
          <w:sz w:val="24"/>
          <w:szCs w:val="24"/>
          <w:lang w:eastAsia="pl-PL"/>
        </w:rPr>
        <w:t xml:space="preserve">oleniowskiego </w:t>
      </w:r>
      <w:r w:rsidRPr="00971A71">
        <w:rPr>
          <w:rFonts w:ascii="Arial" w:eastAsia="Times New Roman" w:hAnsi="Arial" w:cs="Arial"/>
          <w:iCs/>
          <w:sz w:val="24"/>
          <w:szCs w:val="24"/>
          <w:lang w:eastAsia="pl-PL"/>
        </w:rPr>
        <w:t>(z późn. zm.)</w:t>
      </w:r>
      <w:bookmarkEnd w:id="3"/>
      <w:r w:rsidRPr="00971A71">
        <w:rPr>
          <w:rFonts w:ascii="Arial" w:eastAsia="Times New Roman" w:hAnsi="Arial" w:cs="Arial"/>
          <w:i/>
          <w:iCs/>
          <w:sz w:val="24"/>
          <w:szCs w:val="24"/>
          <w:lang w:eastAsia="pl-PL"/>
        </w:rPr>
        <w:t xml:space="preserve">, </w:t>
      </w:r>
      <w:r w:rsidRPr="00971A71">
        <w:rPr>
          <w:rFonts w:ascii="Arial" w:eastAsia="Times New Roman" w:hAnsi="Arial" w:cs="Arial"/>
          <w:iCs/>
          <w:sz w:val="24"/>
          <w:szCs w:val="24"/>
          <w:lang w:eastAsia="pl-PL"/>
        </w:rPr>
        <w:t>Zarząd</w:t>
      </w:r>
      <w:r w:rsidRPr="00971A71">
        <w:rPr>
          <w:rFonts w:ascii="Arial" w:eastAsia="Times New Roman" w:hAnsi="Arial" w:cs="Arial"/>
          <w:sz w:val="24"/>
          <w:szCs w:val="24"/>
          <w:lang w:eastAsia="pl-PL"/>
        </w:rPr>
        <w:t xml:space="preserve"> Powiatu Goleniowskiego uchwala, co następuje:</w:t>
      </w:r>
    </w:p>
    <w:bookmarkEnd w:id="1"/>
    <w:p w14:paraId="11C2A57E" w14:textId="77777777" w:rsidR="00B31BD0" w:rsidRDefault="00B31BD0" w:rsidP="00C857F1">
      <w:pPr>
        <w:pStyle w:val="Standard"/>
        <w:spacing w:after="0" w:line="3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353941C" w14:textId="16D644D3" w:rsidR="00B31BD0" w:rsidRDefault="00BE7446" w:rsidP="009A1CF2">
      <w:pPr>
        <w:pStyle w:val="Standard"/>
        <w:spacing w:after="0" w:line="300" w:lineRule="exact"/>
        <w:rPr>
          <w:rFonts w:ascii="Arial" w:eastAsia="Times New Roman" w:hAnsi="Arial" w:cs="Arial"/>
          <w:sz w:val="24"/>
          <w:szCs w:val="24"/>
          <w:lang w:eastAsia="pl-PL"/>
        </w:rPr>
      </w:pPr>
      <w:r w:rsidRPr="009A1CF2">
        <w:rPr>
          <w:rFonts w:ascii="Arial" w:eastAsia="Times New Roman" w:hAnsi="Arial" w:cs="Arial"/>
          <w:sz w:val="24"/>
          <w:szCs w:val="24"/>
          <w:lang w:eastAsia="pl-PL"/>
        </w:rPr>
        <w:t>§</w:t>
      </w:r>
      <w:r w:rsidR="007D2FC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A1CF2">
        <w:rPr>
          <w:rFonts w:ascii="Arial" w:eastAsia="Times New Roman" w:hAnsi="Arial" w:cs="Arial"/>
          <w:sz w:val="24"/>
          <w:szCs w:val="24"/>
          <w:lang w:eastAsia="pl-PL"/>
        </w:rPr>
        <w:t>1.</w:t>
      </w:r>
      <w:r w:rsidR="00626577">
        <w:rPr>
          <w:rFonts w:ascii="Arial" w:eastAsia="Times New Roman" w:hAnsi="Arial" w:cs="Arial"/>
          <w:sz w:val="24"/>
          <w:szCs w:val="24"/>
          <w:lang w:eastAsia="pl-PL"/>
        </w:rPr>
        <w:t xml:space="preserve"> 1.</w:t>
      </w:r>
      <w:r w:rsidRPr="009A1CF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</w:t>
      </w:r>
      <w:r w:rsidRPr="009A1CF2">
        <w:rPr>
          <w:rFonts w:ascii="Arial" w:eastAsia="Times New Roman" w:hAnsi="Arial" w:cs="Arial"/>
          <w:sz w:val="24"/>
          <w:szCs w:val="24"/>
          <w:lang w:eastAsia="pl-PL"/>
        </w:rPr>
        <w:t>Wyraża się zgodę na zawarcie umowy</w:t>
      </w:r>
      <w:r w:rsidR="00FB3858" w:rsidRPr="009A1CF2">
        <w:rPr>
          <w:rFonts w:ascii="Arial" w:eastAsia="Times New Roman" w:hAnsi="Arial" w:cs="Arial"/>
          <w:sz w:val="24"/>
          <w:szCs w:val="24"/>
          <w:lang w:eastAsia="pl-PL"/>
        </w:rPr>
        <w:t xml:space="preserve"> dzierżawy </w:t>
      </w:r>
      <w:r w:rsidR="00241504" w:rsidRPr="009A1CF2">
        <w:rPr>
          <w:rFonts w:ascii="Arial" w:eastAsia="Times New Roman" w:hAnsi="Arial" w:cs="Arial"/>
          <w:sz w:val="24"/>
          <w:szCs w:val="24"/>
          <w:lang w:eastAsia="pl-PL"/>
        </w:rPr>
        <w:t xml:space="preserve">na </w:t>
      </w:r>
      <w:r w:rsidR="003A4183" w:rsidRPr="009A1CF2">
        <w:rPr>
          <w:rFonts w:ascii="Arial" w:eastAsia="Times New Roman" w:hAnsi="Arial" w:cs="Arial"/>
          <w:sz w:val="24"/>
          <w:szCs w:val="24"/>
          <w:lang w:eastAsia="pl-PL"/>
        </w:rPr>
        <w:t>czas oznaczony</w:t>
      </w:r>
      <w:r w:rsidR="00241504" w:rsidRPr="009A1CF2">
        <w:rPr>
          <w:rFonts w:ascii="Arial" w:eastAsia="Times New Roman" w:hAnsi="Arial" w:cs="Arial"/>
          <w:sz w:val="24"/>
          <w:szCs w:val="24"/>
          <w:lang w:eastAsia="pl-PL"/>
        </w:rPr>
        <w:t xml:space="preserve"> 3 lat </w:t>
      </w:r>
      <w:r w:rsidR="00FB3858" w:rsidRPr="009A1CF2">
        <w:rPr>
          <w:rFonts w:ascii="Arial" w:eastAsia="Times New Roman" w:hAnsi="Arial" w:cs="Arial"/>
          <w:sz w:val="24"/>
          <w:szCs w:val="24"/>
          <w:lang w:eastAsia="pl-PL"/>
        </w:rPr>
        <w:t>z</w:t>
      </w:r>
      <w:r w:rsidR="00D54A36">
        <w:rPr>
          <w:rFonts w:ascii="Arial" w:eastAsia="Times New Roman" w:hAnsi="Arial" w:cs="Arial"/>
          <w:sz w:val="24"/>
          <w:szCs w:val="24"/>
          <w:lang w:eastAsia="pl-PL"/>
        </w:rPr>
        <w:t xml:space="preserve"> Panem </w:t>
      </w:r>
      <w:r w:rsidR="00E05829">
        <w:rPr>
          <w:rFonts w:ascii="Arial" w:eastAsia="Times New Roman" w:hAnsi="Arial" w:cs="Arial"/>
          <w:sz w:val="24"/>
          <w:szCs w:val="24"/>
          <w:lang w:eastAsia="pl-PL"/>
        </w:rPr>
        <w:t>Romanem Kazanowskim</w:t>
      </w:r>
      <w:r w:rsidR="00F641A1" w:rsidRPr="009A1CF2">
        <w:rPr>
          <w:rFonts w:ascii="Arial" w:eastAsia="Times New Roman" w:hAnsi="Arial" w:cs="Arial"/>
          <w:sz w:val="24"/>
          <w:szCs w:val="24"/>
          <w:lang w:eastAsia="pl-PL"/>
        </w:rPr>
        <w:t>, któr</w:t>
      </w:r>
      <w:r w:rsidR="00D54A36">
        <w:rPr>
          <w:rFonts w:ascii="Arial" w:eastAsia="Times New Roman" w:hAnsi="Arial" w:cs="Arial"/>
          <w:sz w:val="24"/>
          <w:szCs w:val="24"/>
          <w:lang w:eastAsia="pl-PL"/>
        </w:rPr>
        <w:t>ej</w:t>
      </w:r>
      <w:r w:rsidR="00F641A1" w:rsidRPr="009A1CF2">
        <w:rPr>
          <w:rFonts w:ascii="Arial" w:eastAsia="Times New Roman" w:hAnsi="Arial" w:cs="Arial"/>
          <w:sz w:val="24"/>
          <w:szCs w:val="24"/>
          <w:lang w:eastAsia="pl-PL"/>
        </w:rPr>
        <w:t xml:space="preserve"> przedmiotem będzie </w:t>
      </w:r>
      <w:r w:rsidR="00FB3858" w:rsidRPr="009A1CF2">
        <w:rPr>
          <w:rFonts w:ascii="Arial" w:eastAsia="Times New Roman" w:hAnsi="Arial" w:cs="Arial"/>
          <w:sz w:val="24"/>
          <w:szCs w:val="24"/>
          <w:lang w:eastAsia="pl-PL"/>
        </w:rPr>
        <w:t>grunt o</w:t>
      </w:r>
      <w:r w:rsidR="003A4183" w:rsidRPr="009A1CF2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="00FB3858" w:rsidRPr="009A1CF2">
        <w:rPr>
          <w:rFonts w:ascii="Arial" w:eastAsia="Times New Roman" w:hAnsi="Arial" w:cs="Arial"/>
          <w:sz w:val="24"/>
          <w:szCs w:val="24"/>
          <w:lang w:eastAsia="pl-PL"/>
        </w:rPr>
        <w:t xml:space="preserve">powierzchni </w:t>
      </w:r>
      <w:r w:rsidR="00D54A36">
        <w:rPr>
          <w:rFonts w:ascii="Arial" w:eastAsia="Times New Roman" w:hAnsi="Arial" w:cs="Arial"/>
          <w:sz w:val="24"/>
          <w:szCs w:val="24"/>
          <w:lang w:eastAsia="pl-PL"/>
        </w:rPr>
        <w:t>300</w:t>
      </w:r>
      <w:r w:rsidR="00FB3858" w:rsidRPr="009A1CF2">
        <w:rPr>
          <w:rFonts w:ascii="Arial" w:eastAsia="Times New Roman" w:hAnsi="Arial" w:cs="Arial"/>
          <w:sz w:val="24"/>
          <w:szCs w:val="24"/>
          <w:lang w:eastAsia="pl-PL"/>
        </w:rPr>
        <w:t xml:space="preserve"> m²,</w:t>
      </w:r>
      <w:r w:rsidR="003A1FE2" w:rsidRPr="009A1CF2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A1CF2">
        <w:rPr>
          <w:rFonts w:ascii="Arial" w:eastAsia="Times New Roman" w:hAnsi="Arial" w:cs="Arial"/>
          <w:sz w:val="24"/>
          <w:szCs w:val="24"/>
          <w:lang w:eastAsia="pl-PL"/>
        </w:rPr>
        <w:t>wchodząc</w:t>
      </w:r>
      <w:r w:rsidR="00D93489" w:rsidRPr="009A1CF2">
        <w:rPr>
          <w:rFonts w:ascii="Arial" w:eastAsia="Times New Roman" w:hAnsi="Arial" w:cs="Arial"/>
          <w:sz w:val="24"/>
          <w:szCs w:val="24"/>
          <w:lang w:eastAsia="pl-PL"/>
        </w:rPr>
        <w:t>y</w:t>
      </w:r>
      <w:r w:rsidRPr="009A1CF2">
        <w:rPr>
          <w:rFonts w:ascii="Arial" w:eastAsia="Times New Roman" w:hAnsi="Arial" w:cs="Arial"/>
          <w:sz w:val="24"/>
          <w:szCs w:val="24"/>
          <w:lang w:eastAsia="pl-PL"/>
        </w:rPr>
        <w:t xml:space="preserve"> w skład</w:t>
      </w:r>
      <w:r w:rsidR="00D93489" w:rsidRPr="009A1CF2">
        <w:rPr>
          <w:rFonts w:ascii="Arial" w:eastAsia="Times New Roman" w:hAnsi="Arial" w:cs="Arial"/>
          <w:sz w:val="24"/>
          <w:szCs w:val="24"/>
          <w:lang w:eastAsia="pl-PL"/>
        </w:rPr>
        <w:t xml:space="preserve"> dział</w:t>
      </w:r>
      <w:r w:rsidR="00FB3858" w:rsidRPr="009A1CF2">
        <w:rPr>
          <w:rFonts w:ascii="Arial" w:eastAsia="Times New Roman" w:hAnsi="Arial" w:cs="Arial"/>
          <w:sz w:val="24"/>
          <w:szCs w:val="24"/>
          <w:lang w:eastAsia="pl-PL"/>
        </w:rPr>
        <w:t xml:space="preserve">ki nr 12/4, o powierzchni 1,5933 ha, położonej w obrębie ewidencyjnym Maciejewo, gmina Maszewo </w:t>
      </w:r>
      <w:r w:rsidR="00D93489" w:rsidRPr="009A1CF2">
        <w:rPr>
          <w:rFonts w:ascii="Arial" w:hAnsi="Arial" w:cs="Arial"/>
          <w:sz w:val="24"/>
          <w:szCs w:val="24"/>
        </w:rPr>
        <w:t>–</w:t>
      </w:r>
      <w:r w:rsidRPr="009A1CF2">
        <w:rPr>
          <w:rFonts w:ascii="Arial" w:hAnsi="Arial" w:cs="Arial"/>
          <w:sz w:val="24"/>
          <w:szCs w:val="24"/>
        </w:rPr>
        <w:t xml:space="preserve"> </w:t>
      </w:r>
      <w:r w:rsidRPr="009A1CF2">
        <w:rPr>
          <w:rFonts w:ascii="Arial" w:eastAsia="Times New Roman" w:hAnsi="Arial" w:cs="Arial"/>
          <w:sz w:val="24"/>
          <w:szCs w:val="24"/>
          <w:lang w:eastAsia="pl-PL"/>
        </w:rPr>
        <w:t>z</w:t>
      </w:r>
      <w:r w:rsidR="00D93489" w:rsidRPr="009A1CF2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9A1CF2">
        <w:rPr>
          <w:rFonts w:ascii="Arial" w:eastAsia="Times New Roman" w:hAnsi="Arial" w:cs="Arial"/>
          <w:sz w:val="24"/>
          <w:szCs w:val="24"/>
          <w:lang w:eastAsia="pl-PL"/>
        </w:rPr>
        <w:t xml:space="preserve">przeznaczeniem na </w:t>
      </w:r>
      <w:r w:rsidR="00FB3858" w:rsidRPr="009A1CF2">
        <w:rPr>
          <w:rFonts w:ascii="Arial" w:eastAsia="Times New Roman" w:hAnsi="Arial" w:cs="Arial"/>
          <w:sz w:val="24"/>
          <w:szCs w:val="24"/>
          <w:lang w:eastAsia="pl-PL"/>
        </w:rPr>
        <w:t xml:space="preserve">ogródek przydomowy. </w:t>
      </w:r>
    </w:p>
    <w:p w14:paraId="3CC7B853" w14:textId="15C92438" w:rsidR="00626577" w:rsidRPr="009A1CF2" w:rsidRDefault="00626577" w:rsidP="009A1CF2">
      <w:pPr>
        <w:pStyle w:val="Standard"/>
        <w:spacing w:after="0" w:line="300" w:lineRule="exact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2. Przedmiot dzierżawy oznaczony został na mapie stanowiącej załącznik nr 1 do uchwały.</w:t>
      </w:r>
    </w:p>
    <w:p w14:paraId="6865DEFF" w14:textId="77777777" w:rsidR="00B31BD0" w:rsidRPr="00F641A1" w:rsidRDefault="00B31BD0">
      <w:pPr>
        <w:pStyle w:val="Standard"/>
        <w:spacing w:after="0" w:line="3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4" w:name="Bookmark1"/>
    </w:p>
    <w:p w14:paraId="555566EA" w14:textId="5A75D11C" w:rsidR="00715A28" w:rsidRPr="009A1CF2" w:rsidRDefault="00BE7446" w:rsidP="009A1CF2">
      <w:pPr>
        <w:widowControl/>
        <w:suppressAutoHyphens w:val="0"/>
        <w:spacing w:after="0" w:line="300" w:lineRule="exact"/>
        <w:textAlignment w:val="auto"/>
        <w:rPr>
          <w:rFonts w:ascii="Arial" w:eastAsia="Times New Roman" w:hAnsi="Arial" w:cs="Arial"/>
          <w:color w:val="FF0000"/>
          <w:sz w:val="24"/>
          <w:szCs w:val="24"/>
          <w:lang w:eastAsia="pl-PL"/>
        </w:rPr>
      </w:pPr>
      <w:r w:rsidRPr="009A1CF2">
        <w:rPr>
          <w:rFonts w:ascii="Arial" w:eastAsia="Times New Roman" w:hAnsi="Arial" w:cs="Arial"/>
          <w:sz w:val="24"/>
          <w:szCs w:val="24"/>
          <w:lang w:eastAsia="pl-PL"/>
        </w:rPr>
        <w:t>§</w:t>
      </w:r>
      <w:r w:rsidR="007D2FC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241504" w:rsidRPr="009A1CF2">
        <w:rPr>
          <w:rFonts w:ascii="Arial" w:eastAsia="Times New Roman" w:hAnsi="Arial" w:cs="Arial"/>
          <w:sz w:val="24"/>
          <w:szCs w:val="24"/>
          <w:lang w:eastAsia="pl-PL"/>
        </w:rPr>
        <w:t>2</w:t>
      </w:r>
      <w:r w:rsidRPr="009A1CF2"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="00DC4B7D" w:rsidRPr="009A1CF2">
        <w:rPr>
          <w:rFonts w:ascii="Arial" w:eastAsia="Times New Roman" w:hAnsi="Arial" w:cs="Arial"/>
          <w:sz w:val="24"/>
          <w:szCs w:val="24"/>
          <w:lang w:eastAsia="pl-PL"/>
        </w:rPr>
        <w:t>1</w:t>
      </w:r>
      <w:r w:rsidR="00F641A1" w:rsidRPr="009A1CF2"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="00E42473" w:rsidRPr="009A1CF2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A1CF2">
        <w:rPr>
          <w:rFonts w:ascii="Arial" w:eastAsia="Times New Roman" w:hAnsi="Arial" w:cs="Arial"/>
          <w:sz w:val="24"/>
          <w:szCs w:val="24"/>
          <w:lang w:eastAsia="pl-PL"/>
        </w:rPr>
        <w:t xml:space="preserve">Ustala się odmienną stawkę czynszu za przedmiot </w:t>
      </w:r>
      <w:r w:rsidR="00241504" w:rsidRPr="009A1CF2">
        <w:rPr>
          <w:rFonts w:ascii="Arial" w:eastAsia="Times New Roman" w:hAnsi="Arial" w:cs="Arial"/>
          <w:sz w:val="24"/>
          <w:szCs w:val="24"/>
          <w:lang w:eastAsia="pl-PL"/>
        </w:rPr>
        <w:t>dzierżawy</w:t>
      </w:r>
      <w:r w:rsidRPr="009A1CF2">
        <w:rPr>
          <w:rFonts w:ascii="Arial" w:eastAsia="Times New Roman" w:hAnsi="Arial" w:cs="Arial"/>
          <w:sz w:val="24"/>
          <w:szCs w:val="24"/>
          <w:lang w:eastAsia="pl-PL"/>
        </w:rPr>
        <w:t xml:space="preserve"> wskazany §</w:t>
      </w:r>
      <w:r w:rsidR="007D2FC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A1CF2">
        <w:rPr>
          <w:rFonts w:ascii="Arial" w:eastAsia="Times New Roman" w:hAnsi="Arial" w:cs="Arial"/>
          <w:sz w:val="24"/>
          <w:szCs w:val="24"/>
          <w:lang w:eastAsia="pl-PL"/>
        </w:rPr>
        <w:t>1</w:t>
      </w:r>
      <w:r w:rsidR="00241504" w:rsidRPr="009A1CF2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9A1CF2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w stosunku do stawki zasadniczej określonej w </w:t>
      </w:r>
      <w:r w:rsidRPr="009A1CF2">
        <w:rPr>
          <w:rFonts w:ascii="Arial" w:hAnsi="Arial" w:cs="Arial"/>
          <w:sz w:val="24"/>
          <w:szCs w:val="24"/>
        </w:rPr>
        <w:t>z §</w:t>
      </w:r>
      <w:r w:rsidR="007D2FC1">
        <w:rPr>
          <w:rFonts w:ascii="Arial" w:hAnsi="Arial" w:cs="Arial"/>
          <w:sz w:val="24"/>
          <w:szCs w:val="24"/>
        </w:rPr>
        <w:t xml:space="preserve"> </w:t>
      </w:r>
      <w:r w:rsidRPr="009A1CF2">
        <w:rPr>
          <w:rFonts w:ascii="Arial" w:hAnsi="Arial" w:cs="Arial"/>
          <w:sz w:val="24"/>
          <w:szCs w:val="24"/>
        </w:rPr>
        <w:t xml:space="preserve">1 ust. 1 pkt </w:t>
      </w:r>
      <w:r w:rsidR="00DC1663" w:rsidRPr="009A1CF2">
        <w:rPr>
          <w:rFonts w:ascii="Arial" w:hAnsi="Arial" w:cs="Arial"/>
          <w:sz w:val="24"/>
          <w:szCs w:val="24"/>
        </w:rPr>
        <w:t>1</w:t>
      </w:r>
      <w:r w:rsidRPr="009A1CF2">
        <w:rPr>
          <w:rFonts w:ascii="Arial" w:hAnsi="Arial" w:cs="Arial"/>
          <w:sz w:val="24"/>
          <w:szCs w:val="24"/>
        </w:rPr>
        <w:t xml:space="preserve"> </w:t>
      </w:r>
      <w:r w:rsidRPr="009A1CF2">
        <w:rPr>
          <w:rFonts w:ascii="Arial" w:eastAsia="Times New Roman" w:hAnsi="Arial" w:cs="Arial"/>
          <w:sz w:val="24"/>
          <w:szCs w:val="24"/>
          <w:lang w:eastAsia="pl-PL"/>
        </w:rPr>
        <w:t>uchwały Zarządu Powiatu w</w:t>
      </w:r>
      <w:r w:rsidR="00E42473" w:rsidRPr="009A1CF2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9A1CF2">
        <w:rPr>
          <w:rFonts w:ascii="Arial" w:eastAsia="Times New Roman" w:hAnsi="Arial" w:cs="Arial"/>
          <w:sz w:val="24"/>
          <w:szCs w:val="24"/>
          <w:lang w:eastAsia="pl-PL"/>
        </w:rPr>
        <w:t xml:space="preserve">Goleniowie </w:t>
      </w:r>
      <w:r w:rsidRPr="004B1200">
        <w:rPr>
          <w:rFonts w:ascii="Arial" w:eastAsia="Times New Roman" w:hAnsi="Arial" w:cs="Arial"/>
          <w:sz w:val="24"/>
          <w:szCs w:val="24"/>
          <w:lang w:eastAsia="pl-PL"/>
        </w:rPr>
        <w:t xml:space="preserve">Nr 564/110/13 z </w:t>
      </w:r>
      <w:r w:rsidRPr="009A1CF2">
        <w:rPr>
          <w:rFonts w:ascii="Arial" w:eastAsia="Times New Roman" w:hAnsi="Arial" w:cs="Arial"/>
          <w:sz w:val="24"/>
          <w:szCs w:val="24"/>
          <w:lang w:eastAsia="pl-PL"/>
        </w:rPr>
        <w:t>dnia 27 lutego 2013 r.</w:t>
      </w:r>
      <w:r w:rsidR="00F641A1" w:rsidRPr="009A1CF2">
        <w:rPr>
          <w:rFonts w:ascii="Arial" w:eastAsia="Times New Roman" w:hAnsi="Arial" w:cs="Arial"/>
          <w:sz w:val="24"/>
          <w:szCs w:val="24"/>
          <w:lang w:eastAsia="pl-PL"/>
        </w:rPr>
        <w:t xml:space="preserve"> w sprawie ustalenia stawek czynszu za dzierżawę i najem nieruchomości stanowiących mienie </w:t>
      </w:r>
      <w:r w:rsidR="007D2FC1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F641A1" w:rsidRPr="009A1CF2">
        <w:rPr>
          <w:rFonts w:ascii="Arial" w:eastAsia="Times New Roman" w:hAnsi="Arial" w:cs="Arial"/>
          <w:sz w:val="24"/>
          <w:szCs w:val="24"/>
          <w:lang w:eastAsia="pl-PL"/>
        </w:rPr>
        <w:t xml:space="preserve">owiatu </w:t>
      </w:r>
      <w:r w:rsidR="007D2FC1">
        <w:rPr>
          <w:rFonts w:ascii="Arial" w:eastAsia="Times New Roman" w:hAnsi="Arial" w:cs="Arial"/>
          <w:sz w:val="24"/>
          <w:szCs w:val="24"/>
          <w:lang w:eastAsia="pl-PL"/>
        </w:rPr>
        <w:t>G</w:t>
      </w:r>
      <w:r w:rsidR="00F641A1" w:rsidRPr="009A1CF2">
        <w:rPr>
          <w:rFonts w:ascii="Arial" w:eastAsia="Times New Roman" w:hAnsi="Arial" w:cs="Arial"/>
          <w:sz w:val="24"/>
          <w:szCs w:val="24"/>
          <w:lang w:eastAsia="pl-PL"/>
        </w:rPr>
        <w:t xml:space="preserve">oleniowskiego </w:t>
      </w:r>
      <w:r w:rsidR="00F641A1" w:rsidRPr="009A1CF2">
        <w:rPr>
          <w:rFonts w:ascii="Arial" w:eastAsia="Times New Roman" w:hAnsi="Arial" w:cs="Arial"/>
          <w:iCs/>
          <w:sz w:val="24"/>
          <w:szCs w:val="24"/>
          <w:lang w:eastAsia="pl-PL"/>
        </w:rPr>
        <w:t>(z późn. zm.)</w:t>
      </w:r>
      <w:r w:rsidR="00F641A1" w:rsidRPr="009A1CF2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A1CF2">
        <w:rPr>
          <w:rFonts w:ascii="Arial" w:eastAsia="Times New Roman" w:hAnsi="Arial" w:cs="Arial"/>
          <w:sz w:val="24"/>
          <w:szCs w:val="24"/>
          <w:lang w:eastAsia="pl-PL"/>
        </w:rPr>
        <w:t xml:space="preserve">dotyczącej </w:t>
      </w:r>
      <w:r w:rsidR="00FA7E0D" w:rsidRPr="009A1CF2">
        <w:rPr>
          <w:rFonts w:ascii="Arial" w:eastAsia="Times New Roman" w:hAnsi="Arial" w:cs="Arial"/>
          <w:sz w:val="24"/>
          <w:szCs w:val="24"/>
          <w:lang w:eastAsia="pl-PL"/>
        </w:rPr>
        <w:t>dzierżawy</w:t>
      </w:r>
      <w:r w:rsidR="00F641A1" w:rsidRPr="009A1CF2">
        <w:rPr>
          <w:rFonts w:ascii="Arial" w:hAnsi="Arial" w:cs="Arial"/>
          <w:sz w:val="24"/>
          <w:szCs w:val="24"/>
        </w:rPr>
        <w:t xml:space="preserve"> </w:t>
      </w:r>
      <w:r w:rsidRPr="009A1CF2">
        <w:rPr>
          <w:rFonts w:ascii="Arial" w:hAnsi="Arial" w:cs="Arial"/>
          <w:sz w:val="24"/>
          <w:szCs w:val="24"/>
        </w:rPr>
        <w:t xml:space="preserve">nieruchomości przeznaczonych na </w:t>
      </w:r>
      <w:r w:rsidR="00972661" w:rsidRPr="009A1CF2">
        <w:rPr>
          <w:rFonts w:ascii="Arial" w:hAnsi="Arial" w:cs="Arial"/>
          <w:sz w:val="24"/>
          <w:szCs w:val="24"/>
        </w:rPr>
        <w:t>ogródek przydomowy.</w:t>
      </w:r>
    </w:p>
    <w:p w14:paraId="33C6352B" w14:textId="1144ACEE" w:rsidR="008A41AA" w:rsidRPr="00EA2688" w:rsidRDefault="008A41AA" w:rsidP="008A41AA">
      <w:pPr>
        <w:widowControl/>
        <w:suppressAutoHyphens w:val="0"/>
        <w:spacing w:after="0" w:line="300" w:lineRule="exact"/>
        <w:textAlignment w:val="auto"/>
        <w:rPr>
          <w:rFonts w:asciiTheme="minorBidi" w:eastAsia="Times New Roman" w:hAnsiTheme="minorBidi" w:cstheme="minorBidi"/>
          <w:sz w:val="24"/>
          <w:szCs w:val="24"/>
          <w:lang w:eastAsia="pl-PL"/>
        </w:rPr>
      </w:pPr>
      <w:bookmarkStart w:id="5" w:name="_Hlk138073815"/>
      <w:r w:rsidRPr="00EA2688">
        <w:rPr>
          <w:rFonts w:asciiTheme="minorBidi" w:eastAsia="Times New Roman" w:hAnsiTheme="minorBidi" w:cstheme="minorBidi"/>
          <w:sz w:val="24"/>
          <w:szCs w:val="24"/>
          <w:lang w:eastAsia="pl-PL"/>
        </w:rPr>
        <w:t xml:space="preserve">2. Ustala się roczną stawkę czynszu za 1 m² powierzchni gruntu przeznaczonego na ogródek przydomowy w </w:t>
      </w:r>
      <w:r w:rsidRPr="004B1200">
        <w:rPr>
          <w:rFonts w:asciiTheme="minorBidi" w:eastAsia="Times New Roman" w:hAnsiTheme="minorBidi" w:cstheme="minorBidi"/>
          <w:sz w:val="24"/>
          <w:szCs w:val="24"/>
          <w:lang w:eastAsia="pl-PL"/>
        </w:rPr>
        <w:t xml:space="preserve">wysokości </w:t>
      </w:r>
      <w:bookmarkStart w:id="6" w:name="_Hlk41295548"/>
      <w:r w:rsidR="00A31F8F" w:rsidRPr="004B1200">
        <w:rPr>
          <w:rFonts w:asciiTheme="minorBidi" w:eastAsia="Times New Roman" w:hAnsiTheme="minorBidi" w:cstheme="minorBidi"/>
          <w:sz w:val="24"/>
          <w:szCs w:val="24"/>
          <w:lang w:eastAsia="pl-PL"/>
        </w:rPr>
        <w:t>1</w:t>
      </w:r>
      <w:r w:rsidRPr="004B1200">
        <w:rPr>
          <w:rFonts w:asciiTheme="minorBidi" w:eastAsia="Times New Roman" w:hAnsiTheme="minorBidi" w:cstheme="minorBidi"/>
          <w:sz w:val="24"/>
          <w:szCs w:val="24"/>
          <w:lang w:eastAsia="pl-PL"/>
        </w:rPr>
        <w:t>,</w:t>
      </w:r>
      <w:r w:rsidR="004B1200" w:rsidRPr="004B1200">
        <w:rPr>
          <w:rFonts w:asciiTheme="minorBidi" w:eastAsia="Times New Roman" w:hAnsiTheme="minorBidi" w:cstheme="minorBidi"/>
          <w:sz w:val="24"/>
          <w:szCs w:val="24"/>
          <w:lang w:eastAsia="pl-PL"/>
        </w:rPr>
        <w:t>20</w:t>
      </w:r>
      <w:r w:rsidRPr="004B1200">
        <w:rPr>
          <w:rFonts w:asciiTheme="minorBidi" w:eastAsia="Times New Roman" w:hAnsiTheme="minorBidi" w:cstheme="minorBidi"/>
          <w:sz w:val="24"/>
          <w:szCs w:val="24"/>
          <w:lang w:eastAsia="pl-PL"/>
        </w:rPr>
        <w:t xml:space="preserve"> zł</w:t>
      </w:r>
      <w:bookmarkEnd w:id="6"/>
      <w:r w:rsidRPr="004B1200">
        <w:rPr>
          <w:rFonts w:asciiTheme="minorBidi" w:eastAsia="Times New Roman" w:hAnsiTheme="minorBidi" w:cstheme="minorBidi"/>
          <w:sz w:val="24"/>
          <w:szCs w:val="24"/>
          <w:lang w:eastAsia="pl-PL"/>
        </w:rPr>
        <w:t xml:space="preserve">; </w:t>
      </w:r>
      <w:r w:rsidRPr="00EA2688">
        <w:rPr>
          <w:rFonts w:asciiTheme="minorBidi" w:eastAsia="Times New Roman" w:hAnsiTheme="minorBidi" w:cstheme="minorBidi"/>
          <w:kern w:val="0"/>
          <w:sz w:val="24"/>
          <w:szCs w:val="24"/>
          <w:lang w:eastAsia="ar-SA"/>
        </w:rPr>
        <w:t>stawka ta będzie powiększana o</w:t>
      </w:r>
      <w:r w:rsidR="00093BEE">
        <w:rPr>
          <w:rFonts w:asciiTheme="minorBidi" w:eastAsia="Times New Roman" w:hAnsiTheme="minorBidi" w:cstheme="minorBidi"/>
          <w:kern w:val="0"/>
          <w:sz w:val="24"/>
          <w:szCs w:val="24"/>
          <w:lang w:eastAsia="ar-SA"/>
        </w:rPr>
        <w:t> </w:t>
      </w:r>
      <w:r w:rsidRPr="00EA2688">
        <w:rPr>
          <w:rFonts w:asciiTheme="minorBidi" w:eastAsia="Times New Roman" w:hAnsiTheme="minorBidi" w:cstheme="minorBidi"/>
          <w:kern w:val="0"/>
          <w:sz w:val="24"/>
          <w:szCs w:val="24"/>
          <w:lang w:eastAsia="ar-SA"/>
        </w:rPr>
        <w:t>obowiązujący podatek od towarów i usług.</w:t>
      </w:r>
      <w:r w:rsidRPr="00EA2688">
        <w:rPr>
          <w:rFonts w:asciiTheme="minorBidi" w:eastAsia="Times New Roman" w:hAnsiTheme="minorBidi" w:cstheme="minorBidi"/>
          <w:sz w:val="24"/>
          <w:szCs w:val="24"/>
          <w:lang w:eastAsia="pl-PL"/>
        </w:rPr>
        <w:t xml:space="preserve"> Wskazana </w:t>
      </w:r>
      <w:r w:rsidRPr="00EA2688">
        <w:rPr>
          <w:rFonts w:asciiTheme="minorBidi" w:hAnsiTheme="minorBidi" w:cstheme="minorBidi"/>
          <w:sz w:val="24"/>
          <w:szCs w:val="24"/>
        </w:rPr>
        <w:t>stawka czynszu nie obejmuje podatku od nieruchomości, który dzierżawca zobowiązany będzie płacić dodatkowo.</w:t>
      </w:r>
    </w:p>
    <w:p w14:paraId="55F26EF0" w14:textId="77777777" w:rsidR="008A41AA" w:rsidRPr="00B7220E" w:rsidRDefault="008A41AA" w:rsidP="008A41AA">
      <w:pPr>
        <w:widowControl/>
        <w:suppressAutoHyphens w:val="0"/>
        <w:spacing w:after="0" w:line="300" w:lineRule="exact"/>
        <w:ind w:left="851" w:hanging="425"/>
        <w:jc w:val="both"/>
        <w:textAlignment w:val="auto"/>
        <w:rPr>
          <w:rFonts w:asciiTheme="minorBidi" w:eastAsia="Times New Roman" w:hAnsiTheme="minorBidi" w:cstheme="minorBidi"/>
          <w:sz w:val="24"/>
          <w:szCs w:val="24"/>
          <w:lang w:eastAsia="pl-PL"/>
        </w:rPr>
      </w:pPr>
    </w:p>
    <w:p w14:paraId="5096CF7E" w14:textId="607F3961" w:rsidR="008A41AA" w:rsidRPr="00B7220E" w:rsidRDefault="008A41AA" w:rsidP="008A41AA">
      <w:pPr>
        <w:pStyle w:val="Standard"/>
        <w:spacing w:after="0" w:line="300" w:lineRule="exact"/>
        <w:rPr>
          <w:rFonts w:asciiTheme="minorBidi" w:hAnsiTheme="minorBidi" w:cstheme="minorBidi"/>
          <w:b/>
          <w:bCs/>
          <w:sz w:val="24"/>
          <w:szCs w:val="24"/>
        </w:rPr>
      </w:pPr>
      <w:r w:rsidRPr="00B7220E">
        <w:rPr>
          <w:rFonts w:asciiTheme="minorBidi" w:hAnsiTheme="minorBidi" w:cstheme="minorBidi"/>
          <w:sz w:val="24"/>
          <w:szCs w:val="24"/>
        </w:rPr>
        <w:t>§</w:t>
      </w:r>
      <w:r w:rsidR="007D2FC1">
        <w:rPr>
          <w:rFonts w:asciiTheme="minorBidi" w:hAnsiTheme="minorBidi" w:cstheme="minorBidi"/>
          <w:sz w:val="24"/>
          <w:szCs w:val="24"/>
        </w:rPr>
        <w:t xml:space="preserve"> </w:t>
      </w:r>
      <w:r w:rsidRPr="00B7220E">
        <w:rPr>
          <w:rFonts w:asciiTheme="minorBidi" w:hAnsiTheme="minorBidi" w:cstheme="minorBidi"/>
          <w:sz w:val="24"/>
          <w:szCs w:val="24"/>
        </w:rPr>
        <w:t>3.</w:t>
      </w:r>
      <w:r w:rsidRPr="00B7220E">
        <w:rPr>
          <w:rFonts w:asciiTheme="minorBidi" w:hAnsiTheme="minorBidi" w:cstheme="minorBidi"/>
          <w:b/>
          <w:bCs/>
          <w:sz w:val="24"/>
          <w:szCs w:val="24"/>
        </w:rPr>
        <w:t xml:space="preserve"> </w:t>
      </w:r>
      <w:r w:rsidRPr="00B7220E">
        <w:rPr>
          <w:rFonts w:asciiTheme="minorBidi" w:hAnsiTheme="minorBidi" w:cstheme="minorBidi"/>
          <w:bCs/>
          <w:kern w:val="0"/>
          <w:sz w:val="24"/>
          <w:szCs w:val="24"/>
          <w:lang w:eastAsia="ar-SA"/>
        </w:rPr>
        <w:t xml:space="preserve">Sporządza się i podaje do publicznej wiadomości wykaz obejmujący nieruchomość przeznaczoną do oddania w dzierżawę, określoną w § 1; wykaz stanowi załącznik </w:t>
      </w:r>
      <w:r w:rsidR="00626577">
        <w:rPr>
          <w:rFonts w:asciiTheme="minorBidi" w:hAnsiTheme="minorBidi" w:cstheme="minorBidi"/>
          <w:bCs/>
          <w:kern w:val="0"/>
          <w:sz w:val="24"/>
          <w:szCs w:val="24"/>
          <w:lang w:eastAsia="ar-SA"/>
        </w:rPr>
        <w:t xml:space="preserve">nr 2 </w:t>
      </w:r>
      <w:r w:rsidRPr="00B7220E">
        <w:rPr>
          <w:rFonts w:asciiTheme="minorBidi" w:hAnsiTheme="minorBidi" w:cstheme="minorBidi"/>
          <w:bCs/>
          <w:kern w:val="0"/>
          <w:sz w:val="24"/>
          <w:szCs w:val="24"/>
          <w:lang w:eastAsia="ar-SA"/>
        </w:rPr>
        <w:t>do uchwały.</w:t>
      </w:r>
    </w:p>
    <w:bookmarkEnd w:id="5"/>
    <w:p w14:paraId="74C17BB9" w14:textId="77777777" w:rsidR="00B31BD0" w:rsidRDefault="00B31BD0" w:rsidP="009A1CF2">
      <w:pPr>
        <w:pStyle w:val="Standard"/>
        <w:spacing w:after="0" w:line="300" w:lineRule="exact"/>
        <w:rPr>
          <w:rFonts w:ascii="Times New Roman" w:hAnsi="Times New Roman"/>
          <w:sz w:val="24"/>
          <w:szCs w:val="24"/>
        </w:rPr>
      </w:pPr>
    </w:p>
    <w:p w14:paraId="3DB44F3C" w14:textId="35F73A00" w:rsidR="00B31BD0" w:rsidRPr="009A1CF2" w:rsidRDefault="00BE7446" w:rsidP="009A1CF2">
      <w:pPr>
        <w:pStyle w:val="Standard"/>
        <w:spacing w:after="0" w:line="300" w:lineRule="exact"/>
        <w:rPr>
          <w:rFonts w:ascii="Arial" w:hAnsi="Arial" w:cs="Arial"/>
        </w:rPr>
      </w:pPr>
      <w:r w:rsidRPr="009A1CF2">
        <w:rPr>
          <w:rFonts w:ascii="Arial" w:hAnsi="Arial" w:cs="Arial"/>
          <w:sz w:val="24"/>
          <w:szCs w:val="24"/>
        </w:rPr>
        <w:t>§</w:t>
      </w:r>
      <w:r w:rsidR="007D2FC1">
        <w:rPr>
          <w:rFonts w:ascii="Arial" w:hAnsi="Arial" w:cs="Arial"/>
          <w:sz w:val="24"/>
          <w:szCs w:val="24"/>
        </w:rPr>
        <w:t xml:space="preserve"> </w:t>
      </w:r>
      <w:r w:rsidR="00F641A1" w:rsidRPr="009A1CF2">
        <w:rPr>
          <w:rFonts w:ascii="Arial" w:hAnsi="Arial" w:cs="Arial"/>
          <w:sz w:val="24"/>
          <w:szCs w:val="24"/>
        </w:rPr>
        <w:t>4</w:t>
      </w:r>
      <w:r w:rsidRPr="009A1CF2">
        <w:rPr>
          <w:rFonts w:ascii="Arial" w:hAnsi="Arial" w:cs="Arial"/>
          <w:sz w:val="24"/>
          <w:szCs w:val="24"/>
        </w:rPr>
        <w:t>. Wykonanie uchwały powierza się Dyrektorowi Wydziału Gospodarki Nieruchomościami.</w:t>
      </w:r>
    </w:p>
    <w:p w14:paraId="49508158" w14:textId="77777777" w:rsidR="00B31BD0" w:rsidRDefault="00B31BD0" w:rsidP="009A1CF2">
      <w:pPr>
        <w:pStyle w:val="Standard"/>
        <w:spacing w:after="0" w:line="300" w:lineRule="exact"/>
        <w:rPr>
          <w:rFonts w:ascii="Times New Roman" w:hAnsi="Times New Roman"/>
          <w:sz w:val="24"/>
          <w:szCs w:val="24"/>
        </w:rPr>
      </w:pPr>
    </w:p>
    <w:bookmarkEnd w:id="4"/>
    <w:p w14:paraId="307EF0ED" w14:textId="6878E4B8" w:rsidR="00B31BD0" w:rsidRPr="009A1CF2" w:rsidRDefault="00BE7446" w:rsidP="009A1CF2">
      <w:pPr>
        <w:pStyle w:val="Standard"/>
        <w:spacing w:after="0" w:line="300" w:lineRule="exact"/>
        <w:rPr>
          <w:rFonts w:ascii="Arial" w:hAnsi="Arial" w:cs="Arial"/>
        </w:rPr>
      </w:pPr>
      <w:r w:rsidRPr="009A1CF2">
        <w:rPr>
          <w:rFonts w:ascii="Arial" w:eastAsia="Times New Roman" w:hAnsi="Arial" w:cs="Arial"/>
          <w:sz w:val="24"/>
          <w:szCs w:val="24"/>
          <w:lang w:eastAsia="pl-PL"/>
        </w:rPr>
        <w:t>§</w:t>
      </w:r>
      <w:r w:rsidR="007D2FC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F641A1" w:rsidRPr="009A1CF2">
        <w:rPr>
          <w:rFonts w:ascii="Arial" w:eastAsia="Times New Roman" w:hAnsi="Arial" w:cs="Arial"/>
          <w:sz w:val="24"/>
          <w:szCs w:val="24"/>
          <w:lang w:eastAsia="pl-PL"/>
        </w:rPr>
        <w:t>5</w:t>
      </w:r>
      <w:r w:rsidRPr="009A1CF2">
        <w:rPr>
          <w:rFonts w:ascii="Arial" w:eastAsia="Times New Roman" w:hAnsi="Arial" w:cs="Arial"/>
          <w:sz w:val="24"/>
          <w:szCs w:val="24"/>
          <w:lang w:eastAsia="pl-PL"/>
        </w:rPr>
        <w:t>. Uchwała wchodzi w życie z dniem podjęcia.</w:t>
      </w:r>
    </w:p>
    <w:p w14:paraId="01166D51" w14:textId="77777777" w:rsidR="009A1CF2" w:rsidRPr="009A1CF2" w:rsidRDefault="00BE7446" w:rsidP="009A1CF2">
      <w:pPr>
        <w:pStyle w:val="Standard"/>
        <w:spacing w:after="0" w:line="320" w:lineRule="exact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                                                                                                                                                                     </w:t>
      </w:r>
      <w:r w:rsidRPr="009A1CF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Przewodniczący Zarządu </w:t>
      </w:r>
    </w:p>
    <w:p w14:paraId="5BE606EE" w14:textId="3E3E174F" w:rsidR="009A1CF2" w:rsidRPr="009A1CF2" w:rsidRDefault="009A1CF2" w:rsidP="009A1CF2">
      <w:pPr>
        <w:pStyle w:val="Standard"/>
        <w:spacing w:after="0" w:line="320" w:lineRule="exact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9A1CF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Powiatu Goleniowskiego</w:t>
      </w:r>
    </w:p>
    <w:p w14:paraId="7ADACB7A" w14:textId="77777777" w:rsidR="009A1CF2" w:rsidRPr="009A1CF2" w:rsidRDefault="009A1CF2" w:rsidP="009A1CF2">
      <w:pPr>
        <w:pStyle w:val="Standard"/>
        <w:spacing w:after="0" w:line="320" w:lineRule="exact"/>
        <w:rPr>
          <w:rFonts w:ascii="Arial" w:hAnsi="Arial" w:cs="Arial"/>
          <w:b/>
          <w:bCs/>
        </w:rPr>
      </w:pPr>
    </w:p>
    <w:p w14:paraId="00716FA5" w14:textId="23A4B73D" w:rsidR="00B31BD0" w:rsidRPr="009A1CF2" w:rsidRDefault="00BE7446" w:rsidP="009A1CF2">
      <w:pPr>
        <w:pStyle w:val="Standard"/>
        <w:spacing w:after="0" w:line="320" w:lineRule="exact"/>
        <w:rPr>
          <w:rFonts w:ascii="Arial" w:hAnsi="Arial" w:cs="Arial"/>
          <w:b/>
          <w:bCs/>
        </w:rPr>
      </w:pPr>
      <w:r w:rsidRPr="009A1CF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Tomasz Stanisławski</w:t>
      </w:r>
    </w:p>
    <w:p w14:paraId="11334DE6" w14:textId="77777777" w:rsidR="00DC4B7D" w:rsidRDefault="00DC4B7D" w:rsidP="00C857F1">
      <w:pPr>
        <w:pStyle w:val="Standard"/>
        <w:spacing w:before="100" w:after="10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7AC7418" w14:textId="58A97573" w:rsidR="00C857F1" w:rsidRDefault="00C857F1" w:rsidP="00EC1FEC">
      <w:pPr>
        <w:pStyle w:val="Standard"/>
        <w:spacing w:before="100" w:after="10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0F6A3F2" w14:textId="77777777" w:rsidR="00971A71" w:rsidRDefault="00971A71">
      <w:pPr>
        <w:pStyle w:val="Standard"/>
        <w:spacing w:before="100" w:after="10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D8645D5" w14:textId="77777777" w:rsidR="005969EE" w:rsidRDefault="005969EE">
      <w:pPr>
        <w:pStyle w:val="Standard"/>
        <w:spacing w:before="100" w:after="10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52AC865" w14:textId="77777777" w:rsidR="00971A71" w:rsidRDefault="00971A71">
      <w:pPr>
        <w:pStyle w:val="Standard"/>
        <w:spacing w:before="100" w:after="10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931AE29" w14:textId="77777777" w:rsidR="00C857F1" w:rsidRDefault="00C857F1">
      <w:pPr>
        <w:pStyle w:val="Standard"/>
        <w:spacing w:before="100" w:after="10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EFD9982" w14:textId="3B20D1B4" w:rsidR="00B31BD0" w:rsidRDefault="00BE7446" w:rsidP="00A86E19">
      <w:pPr>
        <w:pStyle w:val="Standard"/>
        <w:spacing w:before="100" w:after="100" w:line="276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9A1CF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U</w:t>
      </w:r>
      <w:r w:rsidR="009A1CF2" w:rsidRPr="009A1CF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zasadnienie</w:t>
      </w:r>
    </w:p>
    <w:p w14:paraId="38947CE0" w14:textId="77777777" w:rsidR="008A41AA" w:rsidRPr="009A1CF2" w:rsidRDefault="008A41AA" w:rsidP="00971A71">
      <w:pPr>
        <w:pStyle w:val="Standard"/>
        <w:spacing w:before="100" w:after="100" w:line="276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5704511B" w14:textId="6C32E332" w:rsidR="00DC4B7D" w:rsidRPr="00567F7E" w:rsidRDefault="00DC4B7D" w:rsidP="00971A71">
      <w:pPr>
        <w:pStyle w:val="Standard"/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567F7E">
        <w:rPr>
          <w:rFonts w:ascii="Arial" w:eastAsia="Times New Roman" w:hAnsi="Arial" w:cs="Arial"/>
          <w:sz w:val="24"/>
          <w:szCs w:val="24"/>
          <w:lang w:eastAsia="pl-PL"/>
        </w:rPr>
        <w:t xml:space="preserve">Dnia </w:t>
      </w:r>
      <w:r w:rsidR="00E05829">
        <w:rPr>
          <w:rFonts w:ascii="Arial" w:eastAsia="Times New Roman" w:hAnsi="Arial" w:cs="Arial"/>
          <w:sz w:val="24"/>
          <w:szCs w:val="24"/>
          <w:lang w:eastAsia="pl-PL"/>
        </w:rPr>
        <w:t>2</w:t>
      </w:r>
      <w:r w:rsidR="00D54A36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05829">
        <w:rPr>
          <w:rFonts w:ascii="Arial" w:eastAsia="Times New Roman" w:hAnsi="Arial" w:cs="Arial"/>
          <w:sz w:val="24"/>
          <w:szCs w:val="24"/>
          <w:lang w:eastAsia="pl-PL"/>
        </w:rPr>
        <w:t>kwietnia</w:t>
      </w:r>
      <w:r w:rsidRPr="00567F7E">
        <w:rPr>
          <w:rFonts w:ascii="Arial" w:eastAsia="Times New Roman" w:hAnsi="Arial" w:cs="Arial"/>
          <w:sz w:val="24"/>
          <w:szCs w:val="24"/>
          <w:lang w:eastAsia="pl-PL"/>
        </w:rPr>
        <w:t xml:space="preserve"> 202</w:t>
      </w:r>
      <w:r w:rsidR="003B4C40">
        <w:rPr>
          <w:rFonts w:ascii="Arial" w:eastAsia="Times New Roman" w:hAnsi="Arial" w:cs="Arial"/>
          <w:sz w:val="24"/>
          <w:szCs w:val="24"/>
          <w:lang w:eastAsia="pl-PL"/>
        </w:rPr>
        <w:t>6</w:t>
      </w:r>
      <w:r w:rsidRPr="00567F7E">
        <w:rPr>
          <w:rFonts w:ascii="Arial" w:eastAsia="Times New Roman" w:hAnsi="Arial" w:cs="Arial"/>
          <w:sz w:val="24"/>
          <w:szCs w:val="24"/>
          <w:lang w:eastAsia="pl-PL"/>
        </w:rPr>
        <w:t xml:space="preserve"> r. Pan</w:t>
      </w:r>
      <w:r w:rsidR="00D54A36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2F4B">
        <w:rPr>
          <w:rFonts w:ascii="Arial" w:eastAsia="Times New Roman" w:hAnsi="Arial" w:cs="Arial"/>
          <w:sz w:val="24"/>
          <w:szCs w:val="24"/>
          <w:lang w:eastAsia="pl-PL"/>
        </w:rPr>
        <w:t>…………..</w:t>
      </w:r>
      <w:r w:rsidRPr="00567F7E">
        <w:rPr>
          <w:rFonts w:ascii="Arial" w:eastAsia="Times New Roman" w:hAnsi="Arial" w:cs="Arial"/>
          <w:sz w:val="24"/>
          <w:szCs w:val="24"/>
          <w:lang w:eastAsia="pl-PL"/>
        </w:rPr>
        <w:t xml:space="preserve"> złożył wniosek </w:t>
      </w:r>
      <w:r w:rsidR="00FA7E0D" w:rsidRPr="00567F7E">
        <w:rPr>
          <w:rFonts w:ascii="Arial" w:eastAsia="Times New Roman" w:hAnsi="Arial" w:cs="Arial"/>
          <w:sz w:val="24"/>
          <w:szCs w:val="24"/>
          <w:lang w:eastAsia="pl-PL"/>
        </w:rPr>
        <w:t>o</w:t>
      </w:r>
      <w:r w:rsidRPr="00567F7E">
        <w:rPr>
          <w:rFonts w:ascii="Arial" w:eastAsia="Times New Roman" w:hAnsi="Arial" w:cs="Arial"/>
          <w:sz w:val="24"/>
          <w:szCs w:val="24"/>
          <w:lang w:eastAsia="pl-PL"/>
        </w:rPr>
        <w:t xml:space="preserve"> wyrażeni</w:t>
      </w:r>
      <w:r w:rsidR="00FA7E0D" w:rsidRPr="00567F7E">
        <w:rPr>
          <w:rFonts w:ascii="Arial" w:eastAsia="Times New Roman" w:hAnsi="Arial" w:cs="Arial"/>
          <w:sz w:val="24"/>
          <w:szCs w:val="24"/>
          <w:lang w:eastAsia="pl-PL"/>
        </w:rPr>
        <w:t>e</w:t>
      </w:r>
      <w:r w:rsidRPr="00567F7E">
        <w:rPr>
          <w:rFonts w:ascii="Arial" w:eastAsia="Times New Roman" w:hAnsi="Arial" w:cs="Arial"/>
          <w:sz w:val="24"/>
          <w:szCs w:val="24"/>
          <w:lang w:eastAsia="pl-PL"/>
        </w:rPr>
        <w:t xml:space="preserve"> zgody na zawarcie umowy dzierżawy gruntu o pow.</w:t>
      </w:r>
      <w:r w:rsidR="00D54A36">
        <w:rPr>
          <w:rFonts w:ascii="Arial" w:eastAsia="Times New Roman" w:hAnsi="Arial" w:cs="Arial"/>
          <w:sz w:val="24"/>
          <w:szCs w:val="24"/>
          <w:lang w:eastAsia="pl-PL"/>
        </w:rPr>
        <w:t xml:space="preserve"> 300</w:t>
      </w:r>
      <w:r w:rsidRPr="00567F7E">
        <w:rPr>
          <w:rFonts w:ascii="Arial" w:eastAsia="Times New Roman" w:hAnsi="Arial" w:cs="Arial"/>
          <w:sz w:val="24"/>
          <w:szCs w:val="24"/>
          <w:lang w:eastAsia="pl-PL"/>
        </w:rPr>
        <w:t xml:space="preserve"> m², wchodzącego w skład działki nr 12/4, </w:t>
      </w:r>
      <w:r w:rsidR="00FA7E0D" w:rsidRPr="00567F7E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567F7E">
        <w:rPr>
          <w:rFonts w:ascii="Arial" w:eastAsia="Times New Roman" w:hAnsi="Arial" w:cs="Arial"/>
          <w:sz w:val="24"/>
          <w:szCs w:val="24"/>
          <w:lang w:eastAsia="pl-PL"/>
        </w:rPr>
        <w:t xml:space="preserve">o powierzchni 1,5933 ha, położonej w obrębie ewidencyjnym Maciejewo, gmina Maszewo, z przeznaczeniem na ogródek przydomowy. </w:t>
      </w:r>
      <w:r w:rsidR="00BE7446" w:rsidRPr="00567F7E">
        <w:rPr>
          <w:rFonts w:ascii="Arial" w:eastAsia="Times New Roman" w:hAnsi="Arial" w:cs="Arial"/>
          <w:sz w:val="24"/>
          <w:szCs w:val="24"/>
          <w:lang w:eastAsia="pl-PL"/>
        </w:rPr>
        <w:t xml:space="preserve">           </w:t>
      </w:r>
    </w:p>
    <w:p w14:paraId="31140BC7" w14:textId="3555BAD7" w:rsidR="003462E9" w:rsidRDefault="00BE7446" w:rsidP="00971A71">
      <w:pPr>
        <w:pStyle w:val="Standard"/>
        <w:spacing w:after="0" w:line="276" w:lineRule="auto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3462E9">
        <w:rPr>
          <w:rFonts w:ascii="Arial" w:eastAsia="Times New Roman" w:hAnsi="Arial" w:cs="Arial"/>
          <w:iCs/>
          <w:sz w:val="24"/>
          <w:szCs w:val="24"/>
          <w:lang w:eastAsia="pl-PL"/>
        </w:rPr>
        <w:t>Zgodnie z art. 32 ust. 2 pkt 3</w:t>
      </w:r>
      <w:r w:rsidR="007D2FC1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 </w:t>
      </w:r>
      <w:r w:rsidR="007D2FC1" w:rsidRPr="00971A71">
        <w:rPr>
          <w:rFonts w:ascii="Arial" w:hAnsi="Arial" w:cs="Arial"/>
          <w:sz w:val="24"/>
          <w:szCs w:val="24"/>
        </w:rPr>
        <w:t>z dnia 5 czerwca 1998 r. o samorządzie powiatowym</w:t>
      </w:r>
      <w:r w:rsidRPr="003462E9">
        <w:rPr>
          <w:rFonts w:ascii="Arial" w:eastAsia="Times New Roman" w:hAnsi="Arial" w:cs="Arial"/>
          <w:iCs/>
          <w:sz w:val="24"/>
          <w:szCs w:val="24"/>
          <w:lang w:eastAsia="pl-PL"/>
        </w:rPr>
        <w:t>, do zadań zarządu powiatu należy gospodarowanie mieniem powiatu.</w:t>
      </w:r>
    </w:p>
    <w:p w14:paraId="623A8647" w14:textId="77777777" w:rsidR="007D2FC1" w:rsidRDefault="003462E9" w:rsidP="007D2FC1">
      <w:pPr>
        <w:pStyle w:val="NormalnyWeb"/>
        <w:spacing w:before="0" w:beforeAutospacing="0" w:after="0" w:afterAutospacing="0" w:line="276" w:lineRule="auto"/>
        <w:rPr>
          <w:rFonts w:ascii="Arial" w:hAnsi="Arial" w:cs="Arial"/>
        </w:rPr>
      </w:pPr>
      <w:r w:rsidRPr="00AF4F86">
        <w:rPr>
          <w:rStyle w:val="alb"/>
          <w:rFonts w:ascii="Arial" w:hAnsi="Arial" w:cs="Arial"/>
        </w:rPr>
        <w:t xml:space="preserve">W myśl art. 25b </w:t>
      </w:r>
      <w:r w:rsidR="007D2FC1" w:rsidRPr="00971A71">
        <w:rPr>
          <w:rFonts w:ascii="Arial" w:hAnsi="Arial" w:cs="Arial"/>
        </w:rPr>
        <w:t xml:space="preserve">ustawy z dnia 21 sierpnia 1997 r. </w:t>
      </w:r>
      <w:r w:rsidR="007D2FC1" w:rsidRPr="00971A71">
        <w:rPr>
          <w:rFonts w:ascii="Arial" w:hAnsi="Arial" w:cs="Arial"/>
          <w:iCs/>
        </w:rPr>
        <w:t>o gospodarce nieruchomościami</w:t>
      </w:r>
      <w:r w:rsidRPr="00AF4F86">
        <w:rPr>
          <w:rStyle w:val="alb-s"/>
          <w:rFonts w:ascii="Arial" w:hAnsi="Arial" w:cs="Arial"/>
        </w:rPr>
        <w:t>, p</w:t>
      </w:r>
      <w:r w:rsidRPr="00AF4F86">
        <w:rPr>
          <w:rFonts w:ascii="Arial" w:hAnsi="Arial" w:cs="Arial"/>
        </w:rPr>
        <w:t xml:space="preserve">owiatowym zasobem nieruchomości gospodaruje zarząd powiatu. </w:t>
      </w:r>
    </w:p>
    <w:p w14:paraId="54F996EF" w14:textId="219B69E7" w:rsidR="003462E9" w:rsidRPr="00AF4F86" w:rsidRDefault="003462E9" w:rsidP="007D2FC1">
      <w:pPr>
        <w:pStyle w:val="NormalnyWeb"/>
        <w:spacing w:before="0" w:beforeAutospacing="0" w:after="0" w:afterAutospacing="0" w:line="276" w:lineRule="auto"/>
        <w:rPr>
          <w:rFonts w:ascii="Arial" w:hAnsi="Arial" w:cs="Arial"/>
        </w:rPr>
      </w:pPr>
      <w:r w:rsidRPr="00AF4F86">
        <w:rPr>
          <w:rFonts w:ascii="Arial" w:hAnsi="Arial" w:cs="Arial"/>
        </w:rPr>
        <w:t xml:space="preserve">Mając na uwadze art. 35 ust. 1 </w:t>
      </w:r>
      <w:r w:rsidR="007D2FC1">
        <w:rPr>
          <w:rFonts w:ascii="Arial" w:hAnsi="Arial" w:cs="Arial"/>
        </w:rPr>
        <w:t>wymienionej ustawy</w:t>
      </w:r>
      <w:r w:rsidRPr="00AF4F86">
        <w:rPr>
          <w:rFonts w:ascii="Arial" w:hAnsi="Arial" w:cs="Arial"/>
          <w:iCs/>
        </w:rPr>
        <w:t>, zarząd</w:t>
      </w:r>
      <w:r w:rsidRPr="00AF4F86">
        <w:rPr>
          <w:rFonts w:ascii="Arial" w:hAnsi="Arial" w:cs="Arial"/>
        </w:rPr>
        <w:t xml:space="preserve"> powiatu obowiązany jest sporządzić wykaz nieruchomości powiatowych, które przeznacza do oddania w </w:t>
      </w:r>
      <w:r w:rsidR="00093BEE">
        <w:rPr>
          <w:rFonts w:ascii="Arial" w:hAnsi="Arial" w:cs="Arial"/>
        </w:rPr>
        <w:t>dzierżawę</w:t>
      </w:r>
      <w:r w:rsidRPr="00AF4F86">
        <w:rPr>
          <w:rFonts w:ascii="Arial" w:hAnsi="Arial" w:cs="Arial"/>
        </w:rPr>
        <w:t xml:space="preserve"> i upublicznić go w formie przewidzianej w tym artykule. Stąd integralną częścią niniejszej uchwały jest ogłoszenie Zarządu Powiatu Goleniowskiego o wykazaniu przedmioto</w:t>
      </w:r>
      <w:r>
        <w:rPr>
          <w:rFonts w:ascii="Arial" w:hAnsi="Arial" w:cs="Arial"/>
        </w:rPr>
        <w:t xml:space="preserve">wej działki </w:t>
      </w:r>
      <w:r w:rsidRPr="00AF4F86"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o oddania w </w:t>
      </w:r>
      <w:r w:rsidR="00093BEE">
        <w:rPr>
          <w:rFonts w:ascii="Arial" w:hAnsi="Arial" w:cs="Arial"/>
        </w:rPr>
        <w:t>dzierżawę</w:t>
      </w:r>
      <w:r>
        <w:rPr>
          <w:rFonts w:ascii="Arial" w:hAnsi="Arial" w:cs="Arial"/>
        </w:rPr>
        <w:t xml:space="preserve">.  </w:t>
      </w:r>
    </w:p>
    <w:p w14:paraId="65E847DD" w14:textId="4683598B" w:rsidR="00B31BD0" w:rsidRPr="00D214E1" w:rsidRDefault="00BE7446" w:rsidP="00971A71">
      <w:pPr>
        <w:pStyle w:val="Standard"/>
        <w:spacing w:after="0" w:line="276" w:lineRule="auto"/>
        <w:rPr>
          <w:rFonts w:ascii="Arial" w:hAnsi="Arial" w:cs="Arial"/>
        </w:rPr>
      </w:pPr>
      <w:r w:rsidRPr="00567F7E">
        <w:rPr>
          <w:rFonts w:ascii="Arial" w:hAnsi="Arial" w:cs="Arial"/>
          <w:sz w:val="24"/>
          <w:szCs w:val="24"/>
        </w:rPr>
        <w:t xml:space="preserve">Zgodnie z § 1 ust. 1 pkt </w:t>
      </w:r>
      <w:r w:rsidR="00DC1663" w:rsidRPr="00567F7E">
        <w:rPr>
          <w:rFonts w:ascii="Arial" w:hAnsi="Arial" w:cs="Arial"/>
          <w:sz w:val="24"/>
          <w:szCs w:val="24"/>
        </w:rPr>
        <w:t>1</w:t>
      </w:r>
      <w:r w:rsidRPr="00567F7E">
        <w:rPr>
          <w:rFonts w:ascii="Arial" w:hAnsi="Arial" w:cs="Arial"/>
          <w:sz w:val="24"/>
          <w:szCs w:val="24"/>
        </w:rPr>
        <w:t xml:space="preserve"> uchwały Zarządu Powiatu</w:t>
      </w:r>
      <w:r w:rsidR="00093BEE">
        <w:rPr>
          <w:rFonts w:ascii="Arial" w:hAnsi="Arial" w:cs="Arial"/>
          <w:sz w:val="24"/>
          <w:szCs w:val="24"/>
        </w:rPr>
        <w:t xml:space="preserve"> w Goleniowie</w:t>
      </w:r>
      <w:r w:rsidRPr="00567F7E">
        <w:rPr>
          <w:rFonts w:ascii="Arial" w:hAnsi="Arial" w:cs="Arial"/>
          <w:sz w:val="24"/>
          <w:szCs w:val="24"/>
        </w:rPr>
        <w:t xml:space="preserve"> cytowanej na wstępie,</w:t>
      </w:r>
      <w:r w:rsidR="00DC4B7D" w:rsidRPr="00567F7E">
        <w:rPr>
          <w:rFonts w:ascii="Arial" w:hAnsi="Arial" w:cs="Arial"/>
          <w:sz w:val="24"/>
          <w:szCs w:val="24"/>
        </w:rPr>
        <w:t xml:space="preserve"> </w:t>
      </w:r>
      <w:r w:rsidR="00DC4B7D" w:rsidRPr="00D214E1">
        <w:rPr>
          <w:rFonts w:ascii="Arial" w:hAnsi="Arial" w:cs="Arial"/>
          <w:sz w:val="24"/>
          <w:szCs w:val="24"/>
          <w:u w:val="single"/>
        </w:rPr>
        <w:t>roczna</w:t>
      </w:r>
      <w:r w:rsidRPr="00D214E1">
        <w:rPr>
          <w:rFonts w:ascii="Arial" w:hAnsi="Arial" w:cs="Arial"/>
          <w:sz w:val="24"/>
          <w:szCs w:val="24"/>
          <w:u w:val="single"/>
        </w:rPr>
        <w:t xml:space="preserve"> stawka czynszu</w:t>
      </w:r>
      <w:r w:rsidRPr="00D214E1">
        <w:rPr>
          <w:rFonts w:ascii="Arial" w:hAnsi="Arial" w:cs="Arial"/>
          <w:sz w:val="24"/>
          <w:szCs w:val="24"/>
        </w:rPr>
        <w:t xml:space="preserve"> za</w:t>
      </w:r>
      <w:r w:rsidR="00DC4B7D" w:rsidRPr="00D214E1">
        <w:rPr>
          <w:rFonts w:ascii="Arial" w:hAnsi="Arial" w:cs="Arial"/>
          <w:sz w:val="24"/>
          <w:szCs w:val="24"/>
        </w:rPr>
        <w:t xml:space="preserve"> dzierżawę</w:t>
      </w:r>
      <w:r w:rsidRPr="00D214E1">
        <w:rPr>
          <w:rFonts w:ascii="Arial" w:hAnsi="Arial" w:cs="Arial"/>
          <w:sz w:val="24"/>
          <w:szCs w:val="24"/>
        </w:rPr>
        <w:t xml:space="preserve"> nieruchomości przeznaczonej na</w:t>
      </w:r>
      <w:r w:rsidR="0002783D" w:rsidRPr="00D214E1">
        <w:rPr>
          <w:rFonts w:ascii="Arial" w:hAnsi="Arial" w:cs="Arial"/>
          <w:sz w:val="24"/>
          <w:szCs w:val="24"/>
        </w:rPr>
        <w:t xml:space="preserve"> ogródek </w:t>
      </w:r>
      <w:r w:rsidR="00FA7E0D" w:rsidRPr="00D214E1">
        <w:rPr>
          <w:rFonts w:ascii="Arial" w:hAnsi="Arial" w:cs="Arial"/>
          <w:sz w:val="24"/>
          <w:szCs w:val="24"/>
        </w:rPr>
        <w:t>wynosi 0,60 zł/m², czyli czynsz wyniósłby:</w:t>
      </w:r>
    </w:p>
    <w:p w14:paraId="4947F2CD" w14:textId="7A3E36F1" w:rsidR="00B31BD0" w:rsidRPr="00D214E1" w:rsidRDefault="00DC1663" w:rsidP="00971A71">
      <w:pPr>
        <w:pStyle w:val="Standard"/>
        <w:spacing w:after="0" w:line="276" w:lineRule="auto"/>
        <w:ind w:left="4678" w:hanging="4678"/>
        <w:rPr>
          <w:rFonts w:ascii="Arial" w:hAnsi="Arial" w:cs="Arial"/>
          <w:bCs/>
          <w:sz w:val="24"/>
          <w:szCs w:val="24"/>
        </w:rPr>
      </w:pPr>
      <w:r w:rsidRPr="00D214E1">
        <w:rPr>
          <w:rFonts w:ascii="Arial" w:hAnsi="Arial" w:cs="Arial"/>
          <w:bCs/>
          <w:sz w:val="24"/>
          <w:szCs w:val="24"/>
        </w:rPr>
        <w:t>0,6</w:t>
      </w:r>
      <w:r w:rsidR="00FA7E0D" w:rsidRPr="00D214E1">
        <w:rPr>
          <w:rFonts w:ascii="Arial" w:hAnsi="Arial" w:cs="Arial"/>
          <w:bCs/>
          <w:sz w:val="24"/>
          <w:szCs w:val="24"/>
        </w:rPr>
        <w:t>0</w:t>
      </w:r>
      <w:r w:rsidR="00BE7446" w:rsidRPr="00D214E1">
        <w:rPr>
          <w:rFonts w:ascii="Arial" w:hAnsi="Arial" w:cs="Arial"/>
          <w:bCs/>
          <w:sz w:val="24"/>
          <w:szCs w:val="24"/>
        </w:rPr>
        <w:t xml:space="preserve"> zł /</w:t>
      </w:r>
      <w:bookmarkStart w:id="7" w:name="_Hlk137026704"/>
      <w:r w:rsidR="00BE7446" w:rsidRPr="00D214E1">
        <w:rPr>
          <w:rFonts w:ascii="Arial" w:hAnsi="Arial" w:cs="Arial"/>
          <w:bCs/>
          <w:sz w:val="24"/>
          <w:szCs w:val="24"/>
        </w:rPr>
        <w:t>m</w:t>
      </w:r>
      <w:r w:rsidR="00BE7446" w:rsidRPr="00D214E1">
        <w:rPr>
          <w:rFonts w:ascii="Arial" w:hAnsi="Arial" w:cs="Arial"/>
          <w:bCs/>
          <w:sz w:val="24"/>
          <w:szCs w:val="24"/>
          <w:vertAlign w:val="superscript"/>
        </w:rPr>
        <w:t>2</w:t>
      </w:r>
      <w:bookmarkEnd w:id="7"/>
      <w:r w:rsidR="00BE7446" w:rsidRPr="00D214E1">
        <w:rPr>
          <w:rFonts w:ascii="Arial" w:hAnsi="Arial" w:cs="Arial"/>
          <w:bCs/>
          <w:i/>
          <w:sz w:val="24"/>
          <w:szCs w:val="24"/>
        </w:rPr>
        <w:t xml:space="preserve"> </w:t>
      </w:r>
      <w:r w:rsidR="00BE7446" w:rsidRPr="00D214E1">
        <w:rPr>
          <w:rFonts w:ascii="Arial" w:hAnsi="Arial" w:cs="Arial"/>
          <w:bCs/>
          <w:sz w:val="24"/>
          <w:szCs w:val="24"/>
        </w:rPr>
        <w:t>x </w:t>
      </w:r>
      <w:r w:rsidR="003462E9" w:rsidRPr="00D214E1">
        <w:rPr>
          <w:rFonts w:ascii="Arial" w:eastAsia="Times New Roman" w:hAnsi="Arial" w:cs="Arial"/>
          <w:bCs/>
          <w:sz w:val="24"/>
          <w:szCs w:val="24"/>
          <w:lang w:eastAsia="pl-PL"/>
        </w:rPr>
        <w:t>300</w:t>
      </w:r>
      <w:r w:rsidR="00567F7E" w:rsidRPr="00D214E1">
        <w:rPr>
          <w:rFonts w:ascii="Arial" w:hAnsi="Arial" w:cs="Arial"/>
          <w:bCs/>
          <w:sz w:val="24"/>
          <w:szCs w:val="24"/>
        </w:rPr>
        <w:t xml:space="preserve"> m</w:t>
      </w:r>
      <w:r w:rsidR="00567F7E" w:rsidRPr="00D214E1">
        <w:rPr>
          <w:rFonts w:ascii="Arial" w:hAnsi="Arial" w:cs="Arial"/>
          <w:bCs/>
          <w:sz w:val="24"/>
          <w:szCs w:val="24"/>
          <w:vertAlign w:val="superscript"/>
        </w:rPr>
        <w:t>2</w:t>
      </w:r>
      <w:r w:rsidR="00BE7446" w:rsidRPr="00D214E1">
        <w:rPr>
          <w:rFonts w:ascii="Arial" w:hAnsi="Arial" w:cs="Arial"/>
          <w:bCs/>
          <w:i/>
          <w:sz w:val="24"/>
          <w:szCs w:val="24"/>
        </w:rPr>
        <w:t xml:space="preserve"> </w:t>
      </w:r>
      <w:r w:rsidR="00BE7446" w:rsidRPr="00D214E1">
        <w:rPr>
          <w:rFonts w:ascii="Arial" w:hAnsi="Arial" w:cs="Arial"/>
          <w:bCs/>
          <w:iCs/>
          <w:sz w:val="24"/>
          <w:szCs w:val="24"/>
        </w:rPr>
        <w:t>(powierzchnia)</w:t>
      </w:r>
      <w:r w:rsidR="00BE7446" w:rsidRPr="00D214E1">
        <w:rPr>
          <w:rFonts w:ascii="Arial" w:hAnsi="Arial" w:cs="Arial"/>
          <w:bCs/>
          <w:i/>
          <w:sz w:val="24"/>
          <w:szCs w:val="24"/>
        </w:rPr>
        <w:t xml:space="preserve"> = </w:t>
      </w:r>
      <w:r w:rsidR="003462E9" w:rsidRPr="00D214E1">
        <w:rPr>
          <w:rFonts w:ascii="Arial" w:hAnsi="Arial" w:cs="Arial"/>
          <w:bCs/>
          <w:iCs/>
          <w:sz w:val="24"/>
          <w:szCs w:val="24"/>
          <w:u w:val="single"/>
        </w:rPr>
        <w:t>180</w:t>
      </w:r>
      <w:r w:rsidR="00FA7E0D" w:rsidRPr="00D214E1">
        <w:rPr>
          <w:rFonts w:ascii="Arial" w:hAnsi="Arial" w:cs="Arial"/>
          <w:bCs/>
          <w:iCs/>
          <w:sz w:val="24"/>
          <w:szCs w:val="24"/>
          <w:u w:val="single"/>
        </w:rPr>
        <w:t>,</w:t>
      </w:r>
      <w:r w:rsidR="003462E9" w:rsidRPr="00D214E1">
        <w:rPr>
          <w:rFonts w:ascii="Arial" w:hAnsi="Arial" w:cs="Arial"/>
          <w:bCs/>
          <w:iCs/>
          <w:sz w:val="24"/>
          <w:szCs w:val="24"/>
          <w:u w:val="single"/>
        </w:rPr>
        <w:t>0</w:t>
      </w:r>
      <w:r w:rsidR="00FA7E0D" w:rsidRPr="00D214E1">
        <w:rPr>
          <w:rFonts w:ascii="Arial" w:hAnsi="Arial" w:cs="Arial"/>
          <w:bCs/>
          <w:iCs/>
          <w:sz w:val="24"/>
          <w:szCs w:val="24"/>
          <w:u w:val="single"/>
        </w:rPr>
        <w:t>0</w:t>
      </w:r>
      <w:r w:rsidR="00BE7446" w:rsidRPr="00D214E1">
        <w:rPr>
          <w:rFonts w:ascii="Arial" w:hAnsi="Arial" w:cs="Arial"/>
          <w:bCs/>
          <w:iCs/>
          <w:sz w:val="24"/>
          <w:szCs w:val="24"/>
          <w:u w:val="single"/>
        </w:rPr>
        <w:t xml:space="preserve"> zł</w:t>
      </w:r>
      <w:r w:rsidR="00BE7446" w:rsidRPr="00D214E1">
        <w:rPr>
          <w:rFonts w:ascii="Arial" w:hAnsi="Arial" w:cs="Arial"/>
          <w:bCs/>
          <w:sz w:val="24"/>
          <w:szCs w:val="24"/>
        </w:rPr>
        <w:t xml:space="preserve"> + VAT (</w:t>
      </w:r>
      <w:r w:rsidR="003462E9" w:rsidRPr="00D214E1">
        <w:rPr>
          <w:rFonts w:ascii="Arial" w:hAnsi="Arial" w:cs="Arial"/>
          <w:bCs/>
          <w:sz w:val="24"/>
          <w:szCs w:val="24"/>
        </w:rPr>
        <w:t>221</w:t>
      </w:r>
      <w:r w:rsidR="007624EF" w:rsidRPr="00D214E1">
        <w:rPr>
          <w:rFonts w:ascii="Arial" w:hAnsi="Arial" w:cs="Arial"/>
          <w:bCs/>
          <w:sz w:val="24"/>
          <w:szCs w:val="24"/>
        </w:rPr>
        <w:t>,</w:t>
      </w:r>
      <w:r w:rsidR="003462E9" w:rsidRPr="00D214E1">
        <w:rPr>
          <w:rFonts w:ascii="Arial" w:hAnsi="Arial" w:cs="Arial"/>
          <w:bCs/>
          <w:sz w:val="24"/>
          <w:szCs w:val="24"/>
        </w:rPr>
        <w:t>40</w:t>
      </w:r>
      <w:r w:rsidR="00BE7446" w:rsidRPr="00D214E1">
        <w:rPr>
          <w:rFonts w:ascii="Arial" w:hAnsi="Arial" w:cs="Arial"/>
          <w:bCs/>
          <w:sz w:val="24"/>
          <w:szCs w:val="24"/>
        </w:rPr>
        <w:t xml:space="preserve"> zł brutto).  </w:t>
      </w:r>
    </w:p>
    <w:p w14:paraId="7A0E3FF3" w14:textId="77777777" w:rsidR="00FA7E0D" w:rsidRPr="00D214E1" w:rsidRDefault="00FA7E0D" w:rsidP="00971A71">
      <w:pPr>
        <w:pStyle w:val="Standard"/>
        <w:spacing w:after="0" w:line="276" w:lineRule="auto"/>
        <w:rPr>
          <w:rFonts w:ascii="Arial" w:hAnsi="Arial" w:cs="Arial"/>
          <w:bCs/>
          <w:sz w:val="24"/>
          <w:szCs w:val="24"/>
        </w:rPr>
      </w:pPr>
      <w:r w:rsidRPr="00D214E1">
        <w:rPr>
          <w:rFonts w:ascii="Arial" w:hAnsi="Arial" w:cs="Arial"/>
          <w:bCs/>
          <w:sz w:val="24"/>
          <w:szCs w:val="24"/>
        </w:rPr>
        <w:t xml:space="preserve">Po przyjęciu stawki odmiennej, czynsz wyniesie: </w:t>
      </w:r>
    </w:p>
    <w:p w14:paraId="0FB85739" w14:textId="3FCEC3FF" w:rsidR="00FA7E0D" w:rsidRPr="00D214E1" w:rsidRDefault="00A31F8F" w:rsidP="00971A71">
      <w:pPr>
        <w:pStyle w:val="Standard"/>
        <w:spacing w:after="0" w:line="276" w:lineRule="auto"/>
        <w:ind w:left="4678" w:hanging="4678"/>
        <w:rPr>
          <w:rFonts w:ascii="Arial" w:hAnsi="Arial" w:cs="Arial"/>
          <w:sz w:val="24"/>
          <w:szCs w:val="24"/>
        </w:rPr>
      </w:pPr>
      <w:r w:rsidRPr="00D214E1">
        <w:rPr>
          <w:rFonts w:ascii="Arial" w:hAnsi="Arial" w:cs="Arial"/>
          <w:bCs/>
          <w:sz w:val="24"/>
          <w:szCs w:val="24"/>
        </w:rPr>
        <w:t>1</w:t>
      </w:r>
      <w:r w:rsidR="00FA7E0D" w:rsidRPr="00D214E1">
        <w:rPr>
          <w:rFonts w:ascii="Arial" w:hAnsi="Arial" w:cs="Arial"/>
          <w:bCs/>
          <w:sz w:val="24"/>
          <w:szCs w:val="24"/>
        </w:rPr>
        <w:t>,</w:t>
      </w:r>
      <w:r w:rsidR="004B1200" w:rsidRPr="00D214E1">
        <w:rPr>
          <w:rFonts w:ascii="Arial" w:hAnsi="Arial" w:cs="Arial"/>
          <w:bCs/>
          <w:sz w:val="24"/>
          <w:szCs w:val="24"/>
        </w:rPr>
        <w:t>2</w:t>
      </w:r>
      <w:r w:rsidRPr="00D214E1">
        <w:rPr>
          <w:rFonts w:ascii="Arial" w:hAnsi="Arial" w:cs="Arial"/>
          <w:bCs/>
          <w:sz w:val="24"/>
          <w:szCs w:val="24"/>
        </w:rPr>
        <w:t>0</w:t>
      </w:r>
      <w:r w:rsidR="00FA7E0D" w:rsidRPr="00D214E1">
        <w:rPr>
          <w:rFonts w:ascii="Arial" w:hAnsi="Arial" w:cs="Arial"/>
          <w:bCs/>
          <w:sz w:val="24"/>
          <w:szCs w:val="24"/>
        </w:rPr>
        <w:t xml:space="preserve"> zł /m</w:t>
      </w:r>
      <w:r w:rsidR="00FA7E0D" w:rsidRPr="00D214E1">
        <w:rPr>
          <w:rFonts w:ascii="Arial" w:hAnsi="Arial" w:cs="Arial"/>
          <w:bCs/>
          <w:sz w:val="24"/>
          <w:szCs w:val="24"/>
          <w:vertAlign w:val="superscript"/>
        </w:rPr>
        <w:t>2</w:t>
      </w:r>
      <w:r w:rsidR="00FA7E0D" w:rsidRPr="00D214E1">
        <w:rPr>
          <w:rFonts w:ascii="Arial" w:hAnsi="Arial" w:cs="Arial"/>
          <w:bCs/>
          <w:i/>
          <w:sz w:val="24"/>
          <w:szCs w:val="24"/>
        </w:rPr>
        <w:t xml:space="preserve"> </w:t>
      </w:r>
      <w:r w:rsidR="00FA7E0D" w:rsidRPr="00D214E1">
        <w:rPr>
          <w:rFonts w:ascii="Arial" w:hAnsi="Arial" w:cs="Arial"/>
          <w:bCs/>
          <w:sz w:val="24"/>
          <w:szCs w:val="24"/>
        </w:rPr>
        <w:t>x </w:t>
      </w:r>
      <w:r w:rsidR="003462E9" w:rsidRPr="00D214E1">
        <w:rPr>
          <w:rFonts w:ascii="Arial" w:eastAsia="Times New Roman" w:hAnsi="Arial" w:cs="Arial"/>
          <w:bCs/>
          <w:sz w:val="24"/>
          <w:szCs w:val="24"/>
          <w:lang w:eastAsia="pl-PL"/>
        </w:rPr>
        <w:t>300</w:t>
      </w:r>
      <w:r w:rsidR="006A4D9E" w:rsidRPr="00D214E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="00567F7E" w:rsidRPr="00D214E1">
        <w:rPr>
          <w:rFonts w:ascii="Arial" w:hAnsi="Arial" w:cs="Arial"/>
          <w:bCs/>
          <w:sz w:val="24"/>
          <w:szCs w:val="24"/>
        </w:rPr>
        <w:t>m</w:t>
      </w:r>
      <w:r w:rsidR="00567F7E" w:rsidRPr="00D214E1">
        <w:rPr>
          <w:rFonts w:ascii="Arial" w:hAnsi="Arial" w:cs="Arial"/>
          <w:bCs/>
          <w:sz w:val="24"/>
          <w:szCs w:val="24"/>
          <w:vertAlign w:val="superscript"/>
        </w:rPr>
        <w:t>2</w:t>
      </w:r>
      <w:r w:rsidR="00FA7E0D" w:rsidRPr="00D214E1">
        <w:rPr>
          <w:rFonts w:ascii="Arial" w:hAnsi="Arial" w:cs="Arial"/>
          <w:bCs/>
          <w:i/>
          <w:sz w:val="24"/>
          <w:szCs w:val="24"/>
        </w:rPr>
        <w:t xml:space="preserve"> </w:t>
      </w:r>
      <w:r w:rsidR="00FA7E0D" w:rsidRPr="00D214E1">
        <w:rPr>
          <w:rFonts w:ascii="Arial" w:hAnsi="Arial" w:cs="Arial"/>
          <w:bCs/>
          <w:iCs/>
          <w:sz w:val="24"/>
          <w:szCs w:val="24"/>
        </w:rPr>
        <w:t>(powierzchnia)</w:t>
      </w:r>
      <w:r w:rsidR="00FA7E0D" w:rsidRPr="00D214E1">
        <w:rPr>
          <w:rFonts w:ascii="Arial" w:hAnsi="Arial" w:cs="Arial"/>
          <w:bCs/>
          <w:i/>
          <w:sz w:val="24"/>
          <w:szCs w:val="24"/>
        </w:rPr>
        <w:t xml:space="preserve"> = </w:t>
      </w:r>
      <w:r w:rsidR="003462E9" w:rsidRPr="00D214E1">
        <w:rPr>
          <w:rFonts w:ascii="Arial" w:hAnsi="Arial" w:cs="Arial"/>
          <w:bCs/>
          <w:iCs/>
          <w:sz w:val="24"/>
          <w:szCs w:val="24"/>
          <w:u w:val="single"/>
        </w:rPr>
        <w:t>3</w:t>
      </w:r>
      <w:r w:rsidR="004B1200" w:rsidRPr="00D214E1">
        <w:rPr>
          <w:rFonts w:ascii="Arial" w:hAnsi="Arial" w:cs="Arial"/>
          <w:bCs/>
          <w:iCs/>
          <w:sz w:val="24"/>
          <w:szCs w:val="24"/>
          <w:u w:val="single"/>
        </w:rPr>
        <w:t>6</w:t>
      </w:r>
      <w:r w:rsidR="003462E9" w:rsidRPr="00D214E1">
        <w:rPr>
          <w:rFonts w:ascii="Arial" w:hAnsi="Arial" w:cs="Arial"/>
          <w:bCs/>
          <w:iCs/>
          <w:sz w:val="24"/>
          <w:szCs w:val="24"/>
          <w:u w:val="single"/>
        </w:rPr>
        <w:t>0</w:t>
      </w:r>
      <w:r w:rsidR="007624EF" w:rsidRPr="00D214E1">
        <w:rPr>
          <w:rFonts w:ascii="Arial" w:hAnsi="Arial" w:cs="Arial"/>
          <w:bCs/>
          <w:iCs/>
          <w:sz w:val="24"/>
          <w:szCs w:val="24"/>
          <w:u w:val="single"/>
        </w:rPr>
        <w:t>,</w:t>
      </w:r>
      <w:r w:rsidRPr="00D214E1">
        <w:rPr>
          <w:rFonts w:ascii="Arial" w:hAnsi="Arial" w:cs="Arial"/>
          <w:bCs/>
          <w:iCs/>
          <w:sz w:val="24"/>
          <w:szCs w:val="24"/>
          <w:u w:val="single"/>
        </w:rPr>
        <w:t>00</w:t>
      </w:r>
      <w:r w:rsidR="00FA7E0D" w:rsidRPr="00D214E1">
        <w:rPr>
          <w:rFonts w:ascii="Arial" w:hAnsi="Arial" w:cs="Arial"/>
          <w:bCs/>
          <w:iCs/>
          <w:sz w:val="24"/>
          <w:szCs w:val="24"/>
          <w:u w:val="single"/>
        </w:rPr>
        <w:t xml:space="preserve"> zł</w:t>
      </w:r>
      <w:r w:rsidR="00FA7E0D" w:rsidRPr="00D214E1">
        <w:rPr>
          <w:rFonts w:ascii="Arial" w:hAnsi="Arial" w:cs="Arial"/>
          <w:bCs/>
          <w:sz w:val="24"/>
          <w:szCs w:val="24"/>
        </w:rPr>
        <w:t xml:space="preserve"> + VAT</w:t>
      </w:r>
      <w:r w:rsidR="00FA7E0D" w:rsidRPr="00D214E1">
        <w:rPr>
          <w:rFonts w:ascii="Arial" w:hAnsi="Arial" w:cs="Arial"/>
          <w:sz w:val="24"/>
          <w:szCs w:val="24"/>
        </w:rPr>
        <w:t xml:space="preserve"> (</w:t>
      </w:r>
      <w:r w:rsidR="004B1200" w:rsidRPr="00D214E1">
        <w:rPr>
          <w:rFonts w:ascii="Arial" w:hAnsi="Arial" w:cs="Arial"/>
          <w:sz w:val="24"/>
          <w:szCs w:val="24"/>
        </w:rPr>
        <w:t>442</w:t>
      </w:r>
      <w:r w:rsidR="007624EF" w:rsidRPr="00D214E1">
        <w:rPr>
          <w:rFonts w:ascii="Arial" w:hAnsi="Arial" w:cs="Arial"/>
          <w:sz w:val="24"/>
          <w:szCs w:val="24"/>
        </w:rPr>
        <w:t>,</w:t>
      </w:r>
      <w:r w:rsidR="004B1200" w:rsidRPr="00D214E1">
        <w:rPr>
          <w:rFonts w:ascii="Arial" w:hAnsi="Arial" w:cs="Arial"/>
          <w:sz w:val="24"/>
          <w:szCs w:val="24"/>
        </w:rPr>
        <w:t>8</w:t>
      </w:r>
      <w:r w:rsidR="003462E9" w:rsidRPr="00D214E1">
        <w:rPr>
          <w:rFonts w:ascii="Arial" w:hAnsi="Arial" w:cs="Arial"/>
          <w:sz w:val="24"/>
          <w:szCs w:val="24"/>
        </w:rPr>
        <w:t>0</w:t>
      </w:r>
      <w:r w:rsidR="00FA7E0D" w:rsidRPr="00D214E1">
        <w:rPr>
          <w:rFonts w:ascii="Arial" w:hAnsi="Arial" w:cs="Arial"/>
          <w:sz w:val="24"/>
          <w:szCs w:val="24"/>
        </w:rPr>
        <w:t xml:space="preserve"> zł brutto).  </w:t>
      </w:r>
    </w:p>
    <w:p w14:paraId="27B42FBE" w14:textId="77777777" w:rsidR="00B31BD0" w:rsidRPr="003B4C40" w:rsidRDefault="00B31BD0" w:rsidP="007B10DB">
      <w:pPr>
        <w:pStyle w:val="Standard"/>
        <w:spacing w:after="0" w:line="360" w:lineRule="exact"/>
        <w:rPr>
          <w:rFonts w:ascii="Arial" w:eastAsia="Times New Roman" w:hAnsi="Arial" w:cs="Arial"/>
          <w:i/>
          <w:iCs/>
          <w:color w:val="EE0000"/>
          <w:sz w:val="24"/>
          <w:szCs w:val="24"/>
          <w:lang w:eastAsia="pl-PL"/>
        </w:rPr>
      </w:pPr>
    </w:p>
    <w:p w14:paraId="6B07EB5D" w14:textId="77777777" w:rsidR="00E42473" w:rsidRPr="00567F7E" w:rsidRDefault="00E42473">
      <w:pPr>
        <w:pStyle w:val="Standard"/>
        <w:spacing w:after="0" w:line="360" w:lineRule="exact"/>
        <w:jc w:val="both"/>
        <w:rPr>
          <w:rFonts w:ascii="Arial" w:eastAsia="Times New Roman" w:hAnsi="Arial" w:cs="Arial"/>
          <w:i/>
          <w:iCs/>
          <w:sz w:val="24"/>
          <w:szCs w:val="24"/>
          <w:lang w:eastAsia="pl-PL"/>
        </w:rPr>
      </w:pPr>
    </w:p>
    <w:p w14:paraId="26D09841" w14:textId="77777777" w:rsidR="00E42473" w:rsidRPr="00567F7E" w:rsidRDefault="00E42473">
      <w:pPr>
        <w:pStyle w:val="Standard"/>
        <w:spacing w:after="0" w:line="360" w:lineRule="exact"/>
        <w:jc w:val="both"/>
        <w:rPr>
          <w:rFonts w:ascii="Arial" w:eastAsia="Times New Roman" w:hAnsi="Arial" w:cs="Arial"/>
          <w:i/>
          <w:iCs/>
          <w:sz w:val="24"/>
          <w:szCs w:val="24"/>
          <w:lang w:eastAsia="pl-PL"/>
        </w:rPr>
      </w:pPr>
    </w:p>
    <w:p w14:paraId="299AC1EB" w14:textId="77777777" w:rsidR="00E42473" w:rsidRPr="00567F7E" w:rsidRDefault="00E42473">
      <w:pPr>
        <w:pStyle w:val="Standard"/>
        <w:spacing w:after="0" w:line="360" w:lineRule="exact"/>
        <w:jc w:val="both"/>
        <w:rPr>
          <w:rFonts w:ascii="Arial" w:eastAsia="Times New Roman" w:hAnsi="Arial" w:cs="Arial"/>
          <w:i/>
          <w:iCs/>
          <w:sz w:val="24"/>
          <w:szCs w:val="24"/>
          <w:lang w:eastAsia="pl-PL"/>
        </w:rPr>
      </w:pPr>
    </w:p>
    <w:p w14:paraId="46986065" w14:textId="5076B804" w:rsidR="00B31BD0" w:rsidRPr="00567F7E" w:rsidRDefault="00BE7446">
      <w:pPr>
        <w:pStyle w:val="Standard"/>
        <w:spacing w:after="0" w:line="360" w:lineRule="exact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67F7E">
        <w:rPr>
          <w:rFonts w:ascii="Arial" w:eastAsia="Times New Roman" w:hAnsi="Arial" w:cs="Arial"/>
          <w:sz w:val="24"/>
          <w:szCs w:val="24"/>
          <w:lang w:eastAsia="pl-PL"/>
        </w:rPr>
        <w:t>Opracowała: Martyna Puciłowska</w:t>
      </w:r>
    </w:p>
    <w:p w14:paraId="757E5EEC" w14:textId="0C0C6C0A" w:rsidR="00A0271A" w:rsidRPr="00567F7E" w:rsidRDefault="00A0271A">
      <w:pPr>
        <w:pStyle w:val="Standard"/>
        <w:spacing w:after="0" w:line="360" w:lineRule="exact"/>
        <w:jc w:val="both"/>
        <w:rPr>
          <w:rFonts w:ascii="Arial" w:eastAsia="Times New Roman" w:hAnsi="Arial" w:cs="Arial"/>
          <w:i/>
          <w:iCs/>
          <w:sz w:val="24"/>
          <w:szCs w:val="24"/>
          <w:lang w:eastAsia="pl-PL"/>
        </w:rPr>
      </w:pPr>
    </w:p>
    <w:p w14:paraId="5399691D" w14:textId="3F626131" w:rsidR="00A0271A" w:rsidRDefault="00A0271A">
      <w:pPr>
        <w:pStyle w:val="Standard"/>
        <w:spacing w:after="0" w:line="360" w:lineRule="exact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</w:p>
    <w:p w14:paraId="3C375E9B" w14:textId="333536ED" w:rsidR="00A0271A" w:rsidRDefault="00A0271A">
      <w:pPr>
        <w:pStyle w:val="Standard"/>
        <w:spacing w:after="0" w:line="360" w:lineRule="exact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</w:p>
    <w:p w14:paraId="5EB6CA65" w14:textId="77777777" w:rsidR="00B31BD0" w:rsidRDefault="00B31BD0">
      <w:pPr>
        <w:pStyle w:val="Standard"/>
        <w:spacing w:before="100" w:after="100"/>
        <w:outlineLvl w:val="0"/>
      </w:pPr>
    </w:p>
    <w:sectPr w:rsidR="00B31BD0" w:rsidSect="009A1CF2">
      <w:pgSz w:w="11906" w:h="16838"/>
      <w:pgMar w:top="567" w:right="907" w:bottom="340" w:left="153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801F11" w14:textId="77777777" w:rsidR="00FD78FB" w:rsidRDefault="00FD78FB">
      <w:pPr>
        <w:spacing w:after="0"/>
      </w:pPr>
      <w:r>
        <w:separator/>
      </w:r>
    </w:p>
  </w:endnote>
  <w:endnote w:type="continuationSeparator" w:id="0">
    <w:p w14:paraId="5F4758F9" w14:textId="77777777" w:rsidR="00FD78FB" w:rsidRDefault="00FD78F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F90AC7" w14:textId="77777777" w:rsidR="00FD78FB" w:rsidRDefault="00FD78FB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1FB9D56C" w14:textId="77777777" w:rsidR="00FD78FB" w:rsidRDefault="00FD78F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7346A8"/>
    <w:multiLevelType w:val="multilevel"/>
    <w:tmpl w:val="A9A0CB88"/>
    <w:styleLink w:val="WWNum3"/>
    <w:lvl w:ilvl="0">
      <w:start w:val="1"/>
      <w:numFmt w:val="decimal"/>
      <w:lvlText w:val="%1.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1.%2.%3."/>
      <w:lvlJc w:val="right"/>
      <w:pPr>
        <w:ind w:left="1860" w:hanging="180"/>
      </w:pPr>
    </w:lvl>
    <w:lvl w:ilvl="3">
      <w:start w:val="1"/>
      <w:numFmt w:val="decimal"/>
      <w:lvlText w:val="%1.%2.%3.%4."/>
      <w:lvlJc w:val="left"/>
      <w:pPr>
        <w:ind w:left="2580" w:hanging="360"/>
      </w:pPr>
    </w:lvl>
    <w:lvl w:ilvl="4">
      <w:start w:val="1"/>
      <w:numFmt w:val="lowerLetter"/>
      <w:lvlText w:val="%1.%2.%3.%4.%5."/>
      <w:lvlJc w:val="left"/>
      <w:pPr>
        <w:ind w:left="3300" w:hanging="360"/>
      </w:pPr>
    </w:lvl>
    <w:lvl w:ilvl="5">
      <w:start w:val="1"/>
      <w:numFmt w:val="lowerRoman"/>
      <w:lvlText w:val="%1.%2.%3.%4.%5.%6."/>
      <w:lvlJc w:val="right"/>
      <w:pPr>
        <w:ind w:left="4020" w:hanging="180"/>
      </w:pPr>
    </w:lvl>
    <w:lvl w:ilvl="6">
      <w:start w:val="1"/>
      <w:numFmt w:val="decimal"/>
      <w:lvlText w:val="%1.%2.%3.%4.%5.%6.%7."/>
      <w:lvlJc w:val="left"/>
      <w:pPr>
        <w:ind w:left="4740" w:hanging="360"/>
      </w:pPr>
    </w:lvl>
    <w:lvl w:ilvl="7">
      <w:start w:val="1"/>
      <w:numFmt w:val="lowerLetter"/>
      <w:lvlText w:val="%1.%2.%3.%4.%5.%6.%7.%8."/>
      <w:lvlJc w:val="left"/>
      <w:pPr>
        <w:ind w:left="5460" w:hanging="360"/>
      </w:pPr>
    </w:lvl>
    <w:lvl w:ilvl="8">
      <w:start w:val="1"/>
      <w:numFmt w:val="lowerRoman"/>
      <w:lvlText w:val="%1.%2.%3.%4.%5.%6.%7.%8.%9."/>
      <w:lvlJc w:val="right"/>
      <w:pPr>
        <w:ind w:left="6180" w:hanging="180"/>
      </w:pPr>
    </w:lvl>
  </w:abstractNum>
  <w:abstractNum w:abstractNumId="1" w15:restartNumberingAfterBreak="0">
    <w:nsid w:val="36EE0CE3"/>
    <w:multiLevelType w:val="multilevel"/>
    <w:tmpl w:val="448AF21C"/>
    <w:styleLink w:val="WWNum1"/>
    <w:lvl w:ilvl="0">
      <w:numFmt w:val="bullet"/>
      <w:lvlText w:val=""/>
      <w:lvlJc w:val="left"/>
      <w:pPr>
        <w:ind w:left="720" w:hanging="360"/>
      </w:pPr>
      <w:rPr>
        <w:sz w:val="20"/>
      </w:rPr>
    </w:lvl>
    <w:lvl w:ilvl="1">
      <w:numFmt w:val="bullet"/>
      <w:lvlText w:val="o"/>
      <w:lvlJc w:val="left"/>
      <w:pPr>
        <w:ind w:left="1440" w:hanging="360"/>
      </w:pPr>
      <w:rPr>
        <w:sz w:val="20"/>
      </w:rPr>
    </w:lvl>
    <w:lvl w:ilvl="2">
      <w:numFmt w:val="bullet"/>
      <w:lvlText w:val=""/>
      <w:lvlJc w:val="left"/>
      <w:pPr>
        <w:ind w:left="2160" w:hanging="360"/>
      </w:pPr>
      <w:rPr>
        <w:sz w:val="20"/>
      </w:rPr>
    </w:lvl>
    <w:lvl w:ilvl="3">
      <w:numFmt w:val="bullet"/>
      <w:lvlText w:val=""/>
      <w:lvlJc w:val="left"/>
      <w:pPr>
        <w:ind w:left="2880" w:hanging="360"/>
      </w:pPr>
      <w:rPr>
        <w:sz w:val="20"/>
      </w:rPr>
    </w:lvl>
    <w:lvl w:ilvl="4">
      <w:numFmt w:val="bullet"/>
      <w:lvlText w:val=""/>
      <w:lvlJc w:val="left"/>
      <w:pPr>
        <w:ind w:left="3600" w:hanging="360"/>
      </w:pPr>
      <w:rPr>
        <w:sz w:val="20"/>
      </w:rPr>
    </w:lvl>
    <w:lvl w:ilvl="5">
      <w:numFmt w:val="bullet"/>
      <w:lvlText w:val=""/>
      <w:lvlJc w:val="left"/>
      <w:pPr>
        <w:ind w:left="4320" w:hanging="360"/>
      </w:pPr>
      <w:rPr>
        <w:sz w:val="20"/>
      </w:rPr>
    </w:lvl>
    <w:lvl w:ilvl="6">
      <w:numFmt w:val="bullet"/>
      <w:lvlText w:val=""/>
      <w:lvlJc w:val="left"/>
      <w:pPr>
        <w:ind w:left="5040" w:hanging="360"/>
      </w:pPr>
      <w:rPr>
        <w:sz w:val="20"/>
      </w:rPr>
    </w:lvl>
    <w:lvl w:ilvl="7">
      <w:numFmt w:val="bullet"/>
      <w:lvlText w:val=""/>
      <w:lvlJc w:val="left"/>
      <w:pPr>
        <w:ind w:left="5760" w:hanging="360"/>
      </w:pPr>
      <w:rPr>
        <w:sz w:val="20"/>
      </w:rPr>
    </w:lvl>
    <w:lvl w:ilvl="8">
      <w:numFmt w:val="bullet"/>
      <w:lvlText w:val=""/>
      <w:lvlJc w:val="left"/>
      <w:pPr>
        <w:ind w:left="6480" w:hanging="360"/>
      </w:pPr>
      <w:rPr>
        <w:sz w:val="20"/>
      </w:rPr>
    </w:lvl>
  </w:abstractNum>
  <w:abstractNum w:abstractNumId="2" w15:restartNumberingAfterBreak="0">
    <w:nsid w:val="6258176B"/>
    <w:multiLevelType w:val="multilevel"/>
    <w:tmpl w:val="1C16F270"/>
    <w:styleLink w:val="WWNum2"/>
    <w:lvl w:ilvl="0">
      <w:start w:val="1"/>
      <w:numFmt w:val="decimal"/>
      <w:lvlText w:val="%1.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1.%2.%3."/>
      <w:lvlJc w:val="right"/>
      <w:pPr>
        <w:ind w:left="1860" w:hanging="180"/>
      </w:pPr>
    </w:lvl>
    <w:lvl w:ilvl="3">
      <w:start w:val="1"/>
      <w:numFmt w:val="decimal"/>
      <w:lvlText w:val="%1.%2.%3.%4."/>
      <w:lvlJc w:val="left"/>
      <w:pPr>
        <w:ind w:left="2580" w:hanging="360"/>
      </w:pPr>
    </w:lvl>
    <w:lvl w:ilvl="4">
      <w:start w:val="1"/>
      <w:numFmt w:val="lowerLetter"/>
      <w:lvlText w:val="%1.%2.%3.%4.%5."/>
      <w:lvlJc w:val="left"/>
      <w:pPr>
        <w:ind w:left="3300" w:hanging="360"/>
      </w:pPr>
    </w:lvl>
    <w:lvl w:ilvl="5">
      <w:start w:val="1"/>
      <w:numFmt w:val="lowerRoman"/>
      <w:lvlText w:val="%1.%2.%3.%4.%5.%6."/>
      <w:lvlJc w:val="right"/>
      <w:pPr>
        <w:ind w:left="4020" w:hanging="180"/>
      </w:pPr>
    </w:lvl>
    <w:lvl w:ilvl="6">
      <w:start w:val="1"/>
      <w:numFmt w:val="decimal"/>
      <w:lvlText w:val="%1.%2.%3.%4.%5.%6.%7."/>
      <w:lvlJc w:val="left"/>
      <w:pPr>
        <w:ind w:left="4740" w:hanging="360"/>
      </w:pPr>
    </w:lvl>
    <w:lvl w:ilvl="7">
      <w:start w:val="1"/>
      <w:numFmt w:val="lowerLetter"/>
      <w:lvlText w:val="%1.%2.%3.%4.%5.%6.%7.%8."/>
      <w:lvlJc w:val="left"/>
      <w:pPr>
        <w:ind w:left="5460" w:hanging="360"/>
      </w:pPr>
    </w:lvl>
    <w:lvl w:ilvl="8">
      <w:start w:val="1"/>
      <w:numFmt w:val="lowerRoman"/>
      <w:lvlText w:val="%1.%2.%3.%4.%5.%6.%7.%8.%9."/>
      <w:lvlJc w:val="right"/>
      <w:pPr>
        <w:ind w:left="6180" w:hanging="180"/>
      </w:pPr>
    </w:lvl>
  </w:abstractNum>
  <w:abstractNum w:abstractNumId="3" w15:restartNumberingAfterBreak="0">
    <w:nsid w:val="690C3A06"/>
    <w:multiLevelType w:val="multilevel"/>
    <w:tmpl w:val="931060B2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215238746">
    <w:abstractNumId w:val="1"/>
  </w:num>
  <w:num w:numId="2" w16cid:durableId="520630439">
    <w:abstractNumId w:val="2"/>
  </w:num>
  <w:num w:numId="3" w16cid:durableId="528875808">
    <w:abstractNumId w:val="0"/>
  </w:num>
  <w:num w:numId="4" w16cid:durableId="18919174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1BD0"/>
    <w:rsid w:val="0002783D"/>
    <w:rsid w:val="00053244"/>
    <w:rsid w:val="000647B8"/>
    <w:rsid w:val="00093BEE"/>
    <w:rsid w:val="000A00EE"/>
    <w:rsid w:val="000F7C6D"/>
    <w:rsid w:val="001107D0"/>
    <w:rsid w:val="00150F15"/>
    <w:rsid w:val="00164714"/>
    <w:rsid w:val="00191633"/>
    <w:rsid w:val="001F2542"/>
    <w:rsid w:val="001F5E2C"/>
    <w:rsid w:val="002111D5"/>
    <w:rsid w:val="00215E05"/>
    <w:rsid w:val="00234FE8"/>
    <w:rsid w:val="00241504"/>
    <w:rsid w:val="002965A4"/>
    <w:rsid w:val="002D201A"/>
    <w:rsid w:val="002E7D06"/>
    <w:rsid w:val="00345F98"/>
    <w:rsid w:val="003462E9"/>
    <w:rsid w:val="003656E0"/>
    <w:rsid w:val="003836C2"/>
    <w:rsid w:val="003A1FE2"/>
    <w:rsid w:val="003A4183"/>
    <w:rsid w:val="003B4C40"/>
    <w:rsid w:val="003B7EEC"/>
    <w:rsid w:val="00413A24"/>
    <w:rsid w:val="00437588"/>
    <w:rsid w:val="00467BE0"/>
    <w:rsid w:val="004B1200"/>
    <w:rsid w:val="004F4683"/>
    <w:rsid w:val="00501A82"/>
    <w:rsid w:val="0051069E"/>
    <w:rsid w:val="00544836"/>
    <w:rsid w:val="00567F7E"/>
    <w:rsid w:val="005969EE"/>
    <w:rsid w:val="005A1AA3"/>
    <w:rsid w:val="005E1DAD"/>
    <w:rsid w:val="00617EC0"/>
    <w:rsid w:val="00626577"/>
    <w:rsid w:val="0063502A"/>
    <w:rsid w:val="00640BC3"/>
    <w:rsid w:val="006A0582"/>
    <w:rsid w:val="006A2ED1"/>
    <w:rsid w:val="006A4D9E"/>
    <w:rsid w:val="006F6BFA"/>
    <w:rsid w:val="00715A28"/>
    <w:rsid w:val="007624EF"/>
    <w:rsid w:val="007B10DB"/>
    <w:rsid w:val="007D2FC1"/>
    <w:rsid w:val="007E3E40"/>
    <w:rsid w:val="007F0D67"/>
    <w:rsid w:val="007F779D"/>
    <w:rsid w:val="00810622"/>
    <w:rsid w:val="00871263"/>
    <w:rsid w:val="008A41AA"/>
    <w:rsid w:val="00943708"/>
    <w:rsid w:val="00971A71"/>
    <w:rsid w:val="00972661"/>
    <w:rsid w:val="00987285"/>
    <w:rsid w:val="00987A16"/>
    <w:rsid w:val="009A1CF2"/>
    <w:rsid w:val="009C02C2"/>
    <w:rsid w:val="009F3BED"/>
    <w:rsid w:val="00A0271A"/>
    <w:rsid w:val="00A31F8F"/>
    <w:rsid w:val="00A43C6F"/>
    <w:rsid w:val="00A510F5"/>
    <w:rsid w:val="00A86E19"/>
    <w:rsid w:val="00B12BB8"/>
    <w:rsid w:val="00B162E8"/>
    <w:rsid w:val="00B23336"/>
    <w:rsid w:val="00B31BD0"/>
    <w:rsid w:val="00B3325B"/>
    <w:rsid w:val="00B72824"/>
    <w:rsid w:val="00B75696"/>
    <w:rsid w:val="00B83B4A"/>
    <w:rsid w:val="00BE7446"/>
    <w:rsid w:val="00C22614"/>
    <w:rsid w:val="00C22770"/>
    <w:rsid w:val="00C7727E"/>
    <w:rsid w:val="00C857F1"/>
    <w:rsid w:val="00C92F4B"/>
    <w:rsid w:val="00CA097C"/>
    <w:rsid w:val="00D214E1"/>
    <w:rsid w:val="00D54A36"/>
    <w:rsid w:val="00D93489"/>
    <w:rsid w:val="00DA1D27"/>
    <w:rsid w:val="00DA26D0"/>
    <w:rsid w:val="00DA32F5"/>
    <w:rsid w:val="00DC1663"/>
    <w:rsid w:val="00DC4B7D"/>
    <w:rsid w:val="00E05829"/>
    <w:rsid w:val="00E42473"/>
    <w:rsid w:val="00EC1FEC"/>
    <w:rsid w:val="00F06BAD"/>
    <w:rsid w:val="00F5023D"/>
    <w:rsid w:val="00F641A1"/>
    <w:rsid w:val="00F7378A"/>
    <w:rsid w:val="00FA7E0D"/>
    <w:rsid w:val="00FB3858"/>
    <w:rsid w:val="00FB6243"/>
    <w:rsid w:val="00FC32A0"/>
    <w:rsid w:val="00FD7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9AEC3B"/>
  <w15:docId w15:val="{AEB6FE1B-BC02-48DC-93D4-B32F1A389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F"/>
        <w:kern w:val="3"/>
        <w:sz w:val="22"/>
        <w:szCs w:val="22"/>
        <w:lang w:val="pl-PL" w:eastAsia="en-US" w:bidi="ar-SA"/>
      </w:rPr>
    </w:rPrDefault>
    <w:pPrDefault>
      <w:pPr>
        <w:widowControl w:val="0"/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Tekstdymka">
    <w:name w:val="Balloon Text"/>
    <w:basedOn w:val="Standard"/>
    <w:pPr>
      <w:spacing w:after="0"/>
    </w:pPr>
    <w:rPr>
      <w:rFonts w:ascii="Segoe UI" w:hAnsi="Segoe UI" w:cs="Segoe UI"/>
      <w:sz w:val="18"/>
      <w:szCs w:val="18"/>
    </w:rPr>
  </w:style>
  <w:style w:type="paragraph" w:styleId="Akapitzlist">
    <w:name w:val="List Paragraph"/>
    <w:basedOn w:val="Standard"/>
    <w:pPr>
      <w:ind w:left="720"/>
    </w:pPr>
  </w:style>
  <w:style w:type="character" w:customStyle="1" w:styleId="TekstdymkaZnak">
    <w:name w:val="Tekst dymka Znak"/>
    <w:basedOn w:val="Domylnaczcionkaakapitu"/>
    <w:rPr>
      <w:rFonts w:ascii="Segoe UI" w:hAnsi="Segoe UI" w:cs="Segoe UI"/>
      <w:sz w:val="18"/>
      <w:szCs w:val="18"/>
    </w:rPr>
  </w:style>
  <w:style w:type="character" w:customStyle="1" w:styleId="Internetlink">
    <w:name w:val="Internet link"/>
    <w:basedOn w:val="Domylnaczcionkaakapitu"/>
    <w:rPr>
      <w:color w:val="0000FF"/>
      <w:u w:val="single"/>
    </w:rPr>
  </w:style>
  <w:style w:type="character" w:customStyle="1" w:styleId="ListLabel1">
    <w:name w:val="ListLabel 1"/>
    <w:rPr>
      <w:sz w:val="20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numbering" w:customStyle="1" w:styleId="WWNum4">
    <w:name w:val="WWNum4"/>
    <w:basedOn w:val="Bezlisty"/>
    <w:pPr>
      <w:numPr>
        <w:numId w:val="4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15A2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15A2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15A2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15A2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15A28"/>
    <w:rPr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D54A36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alb">
    <w:name w:val="a_lb"/>
    <w:basedOn w:val="Domylnaczcionkaakapitu"/>
    <w:rsid w:val="00D54A36"/>
  </w:style>
  <w:style w:type="character" w:customStyle="1" w:styleId="alb-s">
    <w:name w:val="a_lb-s"/>
    <w:basedOn w:val="Domylnaczcionkaakapitu"/>
    <w:rsid w:val="00D54A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CE6B0C-B05B-4665-AE06-1E444683D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544</Words>
  <Characters>3268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Monika Kachnowicz</dc:creator>
  <cp:lastModifiedBy>Starostwo Powiatowe w Goleniowie</cp:lastModifiedBy>
  <cp:revision>2</cp:revision>
  <cp:lastPrinted>2026-04-29T10:15:00Z</cp:lastPrinted>
  <dcterms:created xsi:type="dcterms:W3CDTF">2026-04-30T08:42:00Z</dcterms:created>
  <dcterms:modified xsi:type="dcterms:W3CDTF">2026-04-30T08:42:00Z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