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E14B7" w14:textId="3037102F" w:rsidR="00C735C1" w:rsidRPr="003931AC" w:rsidRDefault="00C735C1" w:rsidP="003931AC">
      <w:pPr>
        <w:spacing w:line="360" w:lineRule="auto"/>
        <w:rPr>
          <w:rFonts w:ascii="Arial" w:hAnsi="Arial" w:cs="Arial"/>
          <w:bCs/>
          <w:lang w:eastAsia="pl-PL"/>
        </w:rPr>
      </w:pPr>
      <w:r w:rsidRPr="003931AC">
        <w:rPr>
          <w:rFonts w:ascii="Arial" w:hAnsi="Arial" w:cs="Arial"/>
          <w:bCs/>
          <w:lang w:eastAsia="pl-PL"/>
        </w:rPr>
        <w:t>Uchwała Nr XVII/</w:t>
      </w:r>
      <w:r w:rsidR="00ED6D00" w:rsidRPr="003931AC">
        <w:rPr>
          <w:rFonts w:ascii="Arial" w:hAnsi="Arial" w:cs="Arial"/>
          <w:bCs/>
          <w:lang w:eastAsia="pl-PL"/>
        </w:rPr>
        <w:t>125</w:t>
      </w:r>
      <w:r w:rsidRPr="003931AC">
        <w:rPr>
          <w:rFonts w:ascii="Arial" w:hAnsi="Arial" w:cs="Arial"/>
          <w:bCs/>
          <w:lang w:eastAsia="pl-PL"/>
        </w:rPr>
        <w:t>/25</w:t>
      </w:r>
    </w:p>
    <w:p w14:paraId="30FD8659" w14:textId="77777777" w:rsidR="00C735C1" w:rsidRPr="003931AC" w:rsidRDefault="00C735C1" w:rsidP="003931AC">
      <w:pPr>
        <w:spacing w:line="360" w:lineRule="auto"/>
        <w:rPr>
          <w:rFonts w:ascii="Arial" w:hAnsi="Arial" w:cs="Arial"/>
          <w:bCs/>
          <w:lang w:eastAsia="pl-PL"/>
        </w:rPr>
      </w:pPr>
      <w:r w:rsidRPr="003931AC">
        <w:rPr>
          <w:rFonts w:ascii="Arial" w:hAnsi="Arial" w:cs="Arial"/>
          <w:bCs/>
          <w:lang w:eastAsia="pl-PL"/>
        </w:rPr>
        <w:t>Rady Powiatu Goleniowskiego</w:t>
      </w:r>
    </w:p>
    <w:p w14:paraId="0917E452" w14:textId="0EFB33E9" w:rsidR="00C735C1" w:rsidRPr="003931AC" w:rsidRDefault="00C735C1" w:rsidP="003931AC">
      <w:pPr>
        <w:spacing w:line="360" w:lineRule="auto"/>
        <w:rPr>
          <w:rFonts w:ascii="Arial" w:hAnsi="Arial" w:cs="Arial"/>
          <w:bCs/>
          <w:lang w:eastAsia="pl-PL"/>
        </w:rPr>
      </w:pPr>
      <w:r w:rsidRPr="003931AC">
        <w:rPr>
          <w:rFonts w:ascii="Arial" w:hAnsi="Arial" w:cs="Arial"/>
          <w:bCs/>
          <w:lang w:eastAsia="pl-PL"/>
        </w:rPr>
        <w:t>z dnia 18 grudnia 2025 r.</w:t>
      </w:r>
    </w:p>
    <w:p w14:paraId="749EC50C" w14:textId="77777777" w:rsidR="00C735C1" w:rsidRPr="003931AC" w:rsidRDefault="00C735C1" w:rsidP="003931AC">
      <w:pPr>
        <w:spacing w:after="120" w:line="360" w:lineRule="auto"/>
        <w:rPr>
          <w:rFonts w:ascii="Arial" w:hAnsi="Arial" w:cs="Arial"/>
          <w:bCs/>
        </w:rPr>
      </w:pPr>
    </w:p>
    <w:p w14:paraId="09FA6475" w14:textId="77777777" w:rsidR="00C735C1" w:rsidRPr="003931AC" w:rsidRDefault="00C735C1" w:rsidP="003931AC">
      <w:pPr>
        <w:spacing w:after="120" w:line="360" w:lineRule="auto"/>
        <w:rPr>
          <w:rFonts w:ascii="Arial" w:hAnsi="Arial" w:cs="Arial"/>
          <w:bCs/>
        </w:rPr>
      </w:pPr>
      <w:r w:rsidRPr="003931AC">
        <w:rPr>
          <w:rFonts w:ascii="Arial" w:hAnsi="Arial" w:cs="Arial"/>
          <w:bCs/>
        </w:rPr>
        <w:t>w sprawie skargi</w:t>
      </w:r>
    </w:p>
    <w:p w14:paraId="65ECA329" w14:textId="0FAF3AC1" w:rsidR="00C735C1" w:rsidRPr="003931AC" w:rsidRDefault="00C735C1" w:rsidP="003931AC">
      <w:pPr>
        <w:spacing w:after="120" w:line="360" w:lineRule="auto"/>
        <w:rPr>
          <w:rFonts w:ascii="Arial" w:hAnsi="Arial" w:cs="Arial"/>
          <w:bCs/>
        </w:rPr>
      </w:pPr>
      <w:r w:rsidRPr="003931AC">
        <w:rPr>
          <w:rFonts w:ascii="Arial" w:hAnsi="Arial" w:cs="Arial"/>
          <w:bCs/>
        </w:rPr>
        <w:t>Na podstawie art. 12 pkt 11 ustawy z dnia 5 czerwca 1998 r. o samorządzie powiatowym (Dz. U. z 202</w:t>
      </w:r>
      <w:r w:rsidR="00306463" w:rsidRPr="003931AC">
        <w:rPr>
          <w:rFonts w:ascii="Arial" w:hAnsi="Arial" w:cs="Arial"/>
          <w:bCs/>
        </w:rPr>
        <w:t>5</w:t>
      </w:r>
      <w:r w:rsidRPr="003931AC">
        <w:rPr>
          <w:rFonts w:ascii="Arial" w:hAnsi="Arial" w:cs="Arial"/>
          <w:bCs/>
        </w:rPr>
        <w:t xml:space="preserve"> r. poz. </w:t>
      </w:r>
      <w:r w:rsidR="00306463" w:rsidRPr="003931AC">
        <w:rPr>
          <w:rFonts w:ascii="Arial" w:hAnsi="Arial" w:cs="Arial"/>
          <w:bCs/>
        </w:rPr>
        <w:t>1684</w:t>
      </w:r>
      <w:r w:rsidRPr="003931AC">
        <w:rPr>
          <w:rFonts w:ascii="Arial" w:hAnsi="Arial" w:cs="Arial"/>
          <w:bCs/>
        </w:rPr>
        <w:t xml:space="preserve">) w związku z art. </w:t>
      </w:r>
      <w:r w:rsidR="00322CDE" w:rsidRPr="003931AC">
        <w:rPr>
          <w:rFonts w:ascii="Arial" w:hAnsi="Arial" w:cs="Arial"/>
          <w:bCs/>
        </w:rPr>
        <w:t>229 pkt 4</w:t>
      </w:r>
      <w:r w:rsidRPr="003931AC">
        <w:rPr>
          <w:rFonts w:ascii="Arial" w:hAnsi="Arial" w:cs="Arial"/>
          <w:bCs/>
        </w:rPr>
        <w:t xml:space="preserve"> ustawy </w:t>
      </w:r>
      <w:r w:rsidRPr="003931AC">
        <w:rPr>
          <w:rFonts w:ascii="Arial" w:hAnsi="Arial" w:cs="Arial"/>
          <w:bCs/>
        </w:rPr>
        <w:br/>
        <w:t>z dnia 14 czerwca 1960 r. Kodeks postępowania administracyjnego (</w:t>
      </w:r>
      <w:proofErr w:type="spellStart"/>
      <w:r w:rsidRPr="003931AC">
        <w:rPr>
          <w:rFonts w:ascii="Arial" w:hAnsi="Arial" w:cs="Arial"/>
          <w:bCs/>
        </w:rPr>
        <w:t>t.j</w:t>
      </w:r>
      <w:proofErr w:type="spellEnd"/>
      <w:r w:rsidRPr="003931AC">
        <w:rPr>
          <w:rFonts w:ascii="Arial" w:hAnsi="Arial" w:cs="Arial"/>
          <w:bCs/>
        </w:rPr>
        <w:t>. Dz. U. z 202</w:t>
      </w:r>
      <w:r w:rsidR="00322CDE" w:rsidRPr="003931AC">
        <w:rPr>
          <w:rFonts w:ascii="Arial" w:hAnsi="Arial" w:cs="Arial"/>
          <w:bCs/>
        </w:rPr>
        <w:t>5</w:t>
      </w:r>
      <w:r w:rsidRPr="003931AC">
        <w:rPr>
          <w:rFonts w:ascii="Arial" w:hAnsi="Arial" w:cs="Arial"/>
          <w:bCs/>
        </w:rPr>
        <w:t xml:space="preserve"> r. poz. </w:t>
      </w:r>
      <w:r w:rsidR="00322CDE" w:rsidRPr="003931AC">
        <w:rPr>
          <w:rFonts w:ascii="Arial" w:hAnsi="Arial" w:cs="Arial"/>
          <w:bCs/>
        </w:rPr>
        <w:t>1691</w:t>
      </w:r>
      <w:r w:rsidRPr="003931AC">
        <w:rPr>
          <w:rFonts w:ascii="Arial" w:hAnsi="Arial" w:cs="Arial"/>
          <w:bCs/>
        </w:rPr>
        <w:t>) oraz w związku z § 12 ust. 1 Statutu Powiatu Goleniowskiego (Dz. Urz. Woj. Zach. z 2018 r. poz. 4878)</w:t>
      </w:r>
    </w:p>
    <w:p w14:paraId="1C8CCBF6" w14:textId="77777777" w:rsidR="00C735C1" w:rsidRPr="003931AC" w:rsidRDefault="00C735C1" w:rsidP="003931AC">
      <w:pPr>
        <w:spacing w:after="120" w:line="360" w:lineRule="auto"/>
        <w:rPr>
          <w:rFonts w:ascii="Arial" w:hAnsi="Arial" w:cs="Arial"/>
          <w:bCs/>
          <w:iCs/>
          <w:spacing w:val="30"/>
        </w:rPr>
      </w:pPr>
      <w:r w:rsidRPr="003931AC">
        <w:rPr>
          <w:rFonts w:ascii="Arial" w:hAnsi="Arial" w:cs="Arial"/>
          <w:bCs/>
          <w:iCs/>
        </w:rPr>
        <w:t>Rada Powiatu Goleniowskiego u</w:t>
      </w:r>
      <w:r w:rsidRPr="003931AC">
        <w:rPr>
          <w:rFonts w:ascii="Arial" w:hAnsi="Arial" w:cs="Arial"/>
          <w:bCs/>
          <w:iCs/>
          <w:spacing w:val="30"/>
        </w:rPr>
        <w:t>chwala, co następuje:</w:t>
      </w:r>
    </w:p>
    <w:p w14:paraId="636F9D21" w14:textId="1AFAD22D" w:rsidR="00322CDE" w:rsidRPr="003931AC" w:rsidRDefault="00C735C1" w:rsidP="003931AC">
      <w:pPr>
        <w:spacing w:line="360" w:lineRule="auto"/>
        <w:rPr>
          <w:rFonts w:ascii="Arial" w:hAnsi="Arial" w:cs="Arial"/>
          <w:bCs/>
          <w:lang w:eastAsia="pl-PL"/>
        </w:rPr>
      </w:pPr>
      <w:r w:rsidRPr="003931AC">
        <w:rPr>
          <w:rFonts w:ascii="Arial" w:hAnsi="Arial" w:cs="Arial"/>
          <w:bCs/>
          <w:lang w:eastAsia="pl-PL"/>
        </w:rPr>
        <w:t xml:space="preserve">§ 1. Po zapoznaniu się ze skargą </w:t>
      </w:r>
      <w:r w:rsidR="0034084B" w:rsidRPr="003931AC">
        <w:rPr>
          <w:rFonts w:ascii="Arial" w:hAnsi="Arial" w:cs="Arial"/>
          <w:bCs/>
          <w:lang w:eastAsia="pl-PL"/>
        </w:rPr>
        <w:t xml:space="preserve">mieszkańca Powiatu Goleniowskiego </w:t>
      </w:r>
      <w:r w:rsidRPr="003931AC">
        <w:rPr>
          <w:rFonts w:ascii="Arial" w:hAnsi="Arial" w:cs="Arial"/>
          <w:bCs/>
          <w:lang w:eastAsia="pl-PL"/>
        </w:rPr>
        <w:t xml:space="preserve">na </w:t>
      </w:r>
      <w:r w:rsidR="00322CDE" w:rsidRPr="003931AC">
        <w:rPr>
          <w:rFonts w:ascii="Arial" w:hAnsi="Arial" w:cs="Arial"/>
          <w:bCs/>
          <w:lang w:eastAsia="pl-PL"/>
        </w:rPr>
        <w:t>Zarząd Powiatu</w:t>
      </w:r>
      <w:r w:rsidRPr="003931AC">
        <w:rPr>
          <w:rFonts w:ascii="Arial" w:hAnsi="Arial" w:cs="Arial"/>
          <w:bCs/>
          <w:lang w:eastAsia="pl-PL"/>
        </w:rPr>
        <w:t xml:space="preserve"> Goleniowskiego w zakresie </w:t>
      </w:r>
      <w:r w:rsidR="00322CDE" w:rsidRPr="003931AC">
        <w:rPr>
          <w:rFonts w:ascii="Arial" w:hAnsi="Arial" w:cs="Arial"/>
          <w:bCs/>
          <w:lang w:eastAsia="pl-PL"/>
        </w:rPr>
        <w:t>utrzymania dróg powiatowych, a także nieudzielenia odpowiedzi na wniosek Skarżącego z dnia 5 września 2025 r.:</w:t>
      </w:r>
    </w:p>
    <w:p w14:paraId="2A2E1ED3" w14:textId="4B749837" w:rsidR="00322CDE" w:rsidRPr="003931AC" w:rsidRDefault="00322CDE" w:rsidP="003931AC">
      <w:pPr>
        <w:spacing w:line="360" w:lineRule="auto"/>
        <w:ind w:left="708" w:hanging="708"/>
        <w:rPr>
          <w:rFonts w:ascii="Arial" w:hAnsi="Arial" w:cs="Arial"/>
          <w:bCs/>
          <w:lang w:eastAsia="pl-PL"/>
        </w:rPr>
      </w:pPr>
      <w:r w:rsidRPr="003931AC">
        <w:rPr>
          <w:rFonts w:ascii="Arial" w:hAnsi="Arial" w:cs="Arial"/>
          <w:bCs/>
          <w:lang w:eastAsia="pl-PL"/>
        </w:rPr>
        <w:t>-</w:t>
      </w:r>
      <w:r w:rsidRPr="003931AC">
        <w:rPr>
          <w:rFonts w:ascii="Arial" w:hAnsi="Arial" w:cs="Arial"/>
          <w:bCs/>
          <w:lang w:eastAsia="pl-PL"/>
        </w:rPr>
        <w:tab/>
        <w:t xml:space="preserve">stwierdza się opóźnienie w udzieleniu odpowiedzi na wniosek Skarżącego </w:t>
      </w:r>
      <w:r w:rsidR="00ED6D00" w:rsidRPr="003931AC">
        <w:rPr>
          <w:rFonts w:ascii="Arial" w:hAnsi="Arial" w:cs="Arial"/>
          <w:bCs/>
          <w:lang w:eastAsia="pl-PL"/>
        </w:rPr>
        <w:br/>
      </w:r>
      <w:r w:rsidRPr="003931AC">
        <w:rPr>
          <w:rFonts w:ascii="Arial" w:hAnsi="Arial" w:cs="Arial"/>
          <w:bCs/>
          <w:lang w:eastAsia="pl-PL"/>
        </w:rPr>
        <w:t xml:space="preserve">z dnia 5 września 2025 r., w związku z czym zobowiązuje się Zarząd Powiatu Goleniowskiego do </w:t>
      </w:r>
      <w:bookmarkStart w:id="0" w:name="_Hlk216347042"/>
      <w:r w:rsidRPr="003931AC">
        <w:rPr>
          <w:rFonts w:ascii="Arial" w:hAnsi="Arial" w:cs="Arial"/>
          <w:bCs/>
          <w:lang w:eastAsia="pl-PL"/>
        </w:rPr>
        <w:t>nadzoru nad terminowym załatwianiem spraw przez podległe mu jednostk</w:t>
      </w:r>
      <w:bookmarkEnd w:id="0"/>
      <w:r w:rsidRPr="003931AC">
        <w:rPr>
          <w:rFonts w:ascii="Arial" w:hAnsi="Arial" w:cs="Arial"/>
          <w:bCs/>
          <w:lang w:eastAsia="pl-PL"/>
        </w:rPr>
        <w:t>i;</w:t>
      </w:r>
    </w:p>
    <w:p w14:paraId="6240B9FE" w14:textId="4792A980" w:rsidR="00322CDE" w:rsidRPr="003931AC" w:rsidRDefault="00322CDE" w:rsidP="003931AC">
      <w:pPr>
        <w:spacing w:line="360" w:lineRule="auto"/>
        <w:ind w:left="708" w:hanging="708"/>
        <w:rPr>
          <w:rFonts w:ascii="Arial" w:hAnsi="Arial" w:cs="Arial"/>
          <w:bCs/>
          <w:lang w:eastAsia="pl-PL"/>
        </w:rPr>
      </w:pPr>
      <w:r w:rsidRPr="003931AC">
        <w:rPr>
          <w:rFonts w:ascii="Arial" w:hAnsi="Arial" w:cs="Arial"/>
          <w:bCs/>
          <w:lang w:eastAsia="pl-PL"/>
        </w:rPr>
        <w:t>-</w:t>
      </w:r>
      <w:r w:rsidRPr="003931AC">
        <w:rPr>
          <w:rFonts w:ascii="Arial" w:hAnsi="Arial" w:cs="Arial"/>
          <w:bCs/>
          <w:lang w:eastAsia="pl-PL"/>
        </w:rPr>
        <w:tab/>
        <w:t>w pozostałym zakresie skargę należało uznać za bezzasadną.</w:t>
      </w:r>
    </w:p>
    <w:p w14:paraId="2A1B3615" w14:textId="2514CDF6" w:rsidR="00C735C1" w:rsidRPr="003931AC" w:rsidRDefault="00C735C1" w:rsidP="003931AC">
      <w:pPr>
        <w:spacing w:line="360" w:lineRule="auto"/>
        <w:rPr>
          <w:rFonts w:ascii="Arial" w:hAnsi="Arial" w:cs="Arial"/>
          <w:bCs/>
          <w:lang w:eastAsia="pl-PL"/>
        </w:rPr>
      </w:pPr>
      <w:r w:rsidRPr="003931AC">
        <w:rPr>
          <w:rFonts w:ascii="Arial" w:hAnsi="Arial" w:cs="Arial"/>
          <w:bCs/>
          <w:lang w:eastAsia="pl-PL"/>
        </w:rPr>
        <w:t>§ 2. Wykonanie uchwały powierza się Przewodniczącemu Rady Powiatu Goleniowskiego.</w:t>
      </w:r>
    </w:p>
    <w:p w14:paraId="70F67C6C" w14:textId="77777777" w:rsidR="00C735C1" w:rsidRPr="003931AC" w:rsidRDefault="00C735C1" w:rsidP="003931AC">
      <w:pPr>
        <w:spacing w:line="360" w:lineRule="auto"/>
        <w:rPr>
          <w:rFonts w:ascii="Arial" w:hAnsi="Arial" w:cs="Arial"/>
          <w:bCs/>
          <w:lang w:eastAsia="pl-PL"/>
        </w:rPr>
      </w:pPr>
    </w:p>
    <w:p w14:paraId="3B102F4D" w14:textId="77777777" w:rsidR="00C735C1" w:rsidRPr="003931AC" w:rsidRDefault="00C735C1" w:rsidP="003931AC">
      <w:pPr>
        <w:spacing w:line="360" w:lineRule="auto"/>
        <w:rPr>
          <w:rFonts w:ascii="Arial" w:hAnsi="Arial" w:cs="Arial"/>
          <w:bCs/>
          <w:lang w:eastAsia="pl-PL"/>
        </w:rPr>
      </w:pPr>
      <w:r w:rsidRPr="003931AC">
        <w:rPr>
          <w:rFonts w:ascii="Arial" w:hAnsi="Arial" w:cs="Arial"/>
          <w:bCs/>
          <w:lang w:eastAsia="pl-PL"/>
        </w:rPr>
        <w:t>§ 3. Uchwała wchodzi w życie z dniem podjęcia.</w:t>
      </w:r>
    </w:p>
    <w:p w14:paraId="76F35E62" w14:textId="77777777" w:rsidR="00C735C1" w:rsidRPr="003931AC" w:rsidRDefault="00C735C1" w:rsidP="003931AC">
      <w:pPr>
        <w:ind w:left="4956"/>
        <w:rPr>
          <w:rFonts w:ascii="Arial" w:hAnsi="Arial" w:cs="Arial"/>
          <w:bCs/>
          <w:i/>
          <w:lang w:eastAsia="pl-PL"/>
        </w:rPr>
      </w:pPr>
    </w:p>
    <w:p w14:paraId="7178C564" w14:textId="6837BD9E" w:rsidR="00C735C1" w:rsidRPr="003931AC" w:rsidRDefault="00C735C1" w:rsidP="003931AC">
      <w:pPr>
        <w:rPr>
          <w:rFonts w:ascii="Arial" w:hAnsi="Arial" w:cs="Arial"/>
          <w:bCs/>
          <w:iCs/>
          <w:lang w:eastAsia="pl-PL"/>
        </w:rPr>
      </w:pPr>
      <w:r w:rsidRPr="003931AC">
        <w:rPr>
          <w:rFonts w:ascii="Arial" w:hAnsi="Arial" w:cs="Arial"/>
          <w:bCs/>
          <w:iCs/>
          <w:lang w:eastAsia="pl-PL"/>
        </w:rPr>
        <w:t>Przewodniczący Rady Powiatu</w:t>
      </w:r>
    </w:p>
    <w:p w14:paraId="5802EBA2" w14:textId="691332F3" w:rsidR="00C735C1" w:rsidRPr="003931AC" w:rsidRDefault="00C735C1" w:rsidP="003931AC">
      <w:pPr>
        <w:rPr>
          <w:rFonts w:ascii="Arial" w:hAnsi="Arial" w:cs="Arial"/>
          <w:bCs/>
          <w:iCs/>
          <w:lang w:eastAsia="pl-PL"/>
        </w:rPr>
      </w:pPr>
      <w:r w:rsidRPr="003931AC">
        <w:rPr>
          <w:rFonts w:ascii="Arial" w:hAnsi="Arial" w:cs="Arial"/>
          <w:bCs/>
          <w:iCs/>
          <w:lang w:eastAsia="pl-PL"/>
        </w:rPr>
        <w:t xml:space="preserve">Witold Kaleczyc </w:t>
      </w:r>
    </w:p>
    <w:p w14:paraId="03169C18" w14:textId="77777777" w:rsidR="00C735C1" w:rsidRPr="003931AC" w:rsidRDefault="00C735C1" w:rsidP="003931AC">
      <w:pPr>
        <w:ind w:left="4248" w:firstLine="708"/>
        <w:rPr>
          <w:rFonts w:ascii="Arial" w:hAnsi="Arial" w:cs="Arial"/>
          <w:bCs/>
          <w:iCs/>
          <w:lang w:eastAsia="pl-PL"/>
        </w:rPr>
      </w:pPr>
    </w:p>
    <w:p w14:paraId="6281CB12" w14:textId="70125C42" w:rsidR="00C938D5" w:rsidRPr="003931AC" w:rsidRDefault="00C938D5" w:rsidP="003931AC">
      <w:pPr>
        <w:rPr>
          <w:rFonts w:ascii="Arial" w:hAnsi="Arial" w:cs="Arial"/>
          <w:bCs/>
        </w:rPr>
      </w:pPr>
      <w:r w:rsidRPr="003931AC">
        <w:rPr>
          <w:rFonts w:ascii="Arial" w:hAnsi="Arial" w:cs="Arial"/>
          <w:bCs/>
        </w:rPr>
        <w:t>Uzasadnienie:</w:t>
      </w:r>
    </w:p>
    <w:p w14:paraId="08A405AF" w14:textId="77777777" w:rsidR="00C938D5" w:rsidRPr="003931AC" w:rsidRDefault="00C938D5" w:rsidP="003931AC">
      <w:pPr>
        <w:rPr>
          <w:rFonts w:ascii="Arial" w:hAnsi="Arial" w:cs="Arial"/>
          <w:bCs/>
        </w:rPr>
      </w:pPr>
    </w:p>
    <w:p w14:paraId="36D7BD29" w14:textId="33B5DA3B" w:rsidR="00E13502" w:rsidRPr="003931AC" w:rsidRDefault="00E13502" w:rsidP="003931AC">
      <w:pPr>
        <w:spacing w:line="360" w:lineRule="auto"/>
        <w:rPr>
          <w:rFonts w:ascii="Arial" w:hAnsi="Arial" w:cs="Arial"/>
          <w:bCs/>
        </w:rPr>
      </w:pPr>
      <w:r w:rsidRPr="003931AC">
        <w:rPr>
          <w:rFonts w:ascii="Arial" w:hAnsi="Arial" w:cs="Arial"/>
          <w:bCs/>
        </w:rPr>
        <w:t xml:space="preserve">W dniu 17 października 2025 r. do Rady Powiatu Goleniowskiego wpłynęła skarga na Starostę Goleniowskiego złożona przez mieszkańca Powiatu Goleniowskiego. </w:t>
      </w:r>
    </w:p>
    <w:p w14:paraId="1ADDD269" w14:textId="1C089FEF" w:rsidR="00E13502" w:rsidRPr="003931AC" w:rsidRDefault="00E13502" w:rsidP="003931AC">
      <w:pPr>
        <w:spacing w:line="360" w:lineRule="auto"/>
        <w:rPr>
          <w:rFonts w:ascii="Arial" w:hAnsi="Arial" w:cs="Arial"/>
          <w:bCs/>
        </w:rPr>
      </w:pPr>
      <w:r w:rsidRPr="003931AC">
        <w:rPr>
          <w:rFonts w:ascii="Arial" w:hAnsi="Arial" w:cs="Arial"/>
          <w:bCs/>
        </w:rPr>
        <w:t>Jak wynika z treści skargi, jej przedmiotem jest działalność Starosty w zakresie utrzymania dróg powiatowych – Skarżący wskazuje tu na niewywiązywanie się</w:t>
      </w:r>
      <w:r w:rsidR="003931AC" w:rsidRPr="003931AC">
        <w:rPr>
          <w:rFonts w:ascii="Arial" w:hAnsi="Arial" w:cs="Arial"/>
          <w:bCs/>
        </w:rPr>
        <w:t xml:space="preserve"> </w:t>
      </w:r>
      <w:r w:rsidRPr="003931AC">
        <w:rPr>
          <w:rFonts w:ascii="Arial" w:hAnsi="Arial" w:cs="Arial"/>
          <w:bCs/>
        </w:rPr>
        <w:t>z obowiązków w zakresie należytego utrzymania drogi powiatowej nr 4112Z.</w:t>
      </w:r>
      <w:r w:rsidR="00C938D5" w:rsidRPr="003931AC">
        <w:rPr>
          <w:rFonts w:ascii="Arial" w:hAnsi="Arial" w:cs="Arial"/>
          <w:bCs/>
        </w:rPr>
        <w:t xml:space="preserve"> </w:t>
      </w:r>
      <w:r w:rsidRPr="003931AC">
        <w:rPr>
          <w:rFonts w:ascii="Arial" w:hAnsi="Arial" w:cs="Arial"/>
          <w:bCs/>
        </w:rPr>
        <w:t xml:space="preserve">Skarżący powołał się na złożenie w tut. Starostwie w dniu 5 września 2025 r. zgłoszenia </w:t>
      </w:r>
      <w:r w:rsidRPr="003931AC">
        <w:rPr>
          <w:rFonts w:ascii="Arial" w:hAnsi="Arial" w:cs="Arial"/>
          <w:bCs/>
        </w:rPr>
        <w:lastRenderedPageBreak/>
        <w:t>dotyczącego złego stanu tej drogi, zawierającej liczne ubytki i uszkodzenia utrudniające korzystanie z niej oraz stanowiące zagrożenie bezpieczeństwa w ruchu. Skarżący wskazał na nieotrzymanie odpowiedzi na swoje pismo, którego kopię załączono do samej skargi.</w:t>
      </w:r>
    </w:p>
    <w:p w14:paraId="4ADDD977" w14:textId="4D29B4E9" w:rsidR="00E13502" w:rsidRPr="003931AC" w:rsidRDefault="00E13502" w:rsidP="003931AC">
      <w:pPr>
        <w:spacing w:line="360" w:lineRule="auto"/>
        <w:rPr>
          <w:rFonts w:ascii="Arial" w:hAnsi="Arial" w:cs="Arial"/>
          <w:bCs/>
        </w:rPr>
      </w:pPr>
      <w:r w:rsidRPr="003931AC">
        <w:rPr>
          <w:rFonts w:ascii="Arial" w:hAnsi="Arial" w:cs="Arial"/>
          <w:bCs/>
        </w:rPr>
        <w:t>Analiza treści pisma z dnia 5 września 2025 r. wskazuje, iż Skarżący zawnioskował w nim o pilne podjęcie działań naprawczych drogi nr 4112Z wskazując na liczne głębokie dziury oraz wykruszenia asfaltu utrudniające korzystanie z drogi oraz stanowiące niebezpieczeństwo dla uczestników ruchu. Powołując się na przepis art. 20 pkt 4 ustawy z dnia 21 marca 1985 r. o drogach publicznych (</w:t>
      </w:r>
      <w:proofErr w:type="spellStart"/>
      <w:r w:rsidRPr="003931AC">
        <w:rPr>
          <w:rFonts w:ascii="Arial" w:hAnsi="Arial" w:cs="Arial"/>
          <w:bCs/>
        </w:rPr>
        <w:t>t.j</w:t>
      </w:r>
      <w:proofErr w:type="spellEnd"/>
      <w:r w:rsidRPr="003931AC">
        <w:rPr>
          <w:rFonts w:ascii="Arial" w:hAnsi="Arial" w:cs="Arial"/>
          <w:bCs/>
        </w:rPr>
        <w:t>. Dz. U. z 2025 r. poz. 889)</w:t>
      </w:r>
      <w:r w:rsidR="00C938D5" w:rsidRPr="003931AC">
        <w:rPr>
          <w:rFonts w:ascii="Arial" w:hAnsi="Arial" w:cs="Arial"/>
          <w:bCs/>
        </w:rPr>
        <w:t xml:space="preserve"> </w:t>
      </w:r>
      <w:r w:rsidRPr="003931AC">
        <w:rPr>
          <w:rFonts w:ascii="Arial" w:hAnsi="Arial" w:cs="Arial"/>
          <w:bCs/>
        </w:rPr>
        <w:t>wniósł o podjęcie odpowiednich działań w celu naprawy nawierzchni drogi.</w:t>
      </w:r>
    </w:p>
    <w:p w14:paraId="3C4E3B94" w14:textId="460406EC" w:rsidR="00C938D5" w:rsidRDefault="00E13502" w:rsidP="003931AC">
      <w:pPr>
        <w:spacing w:line="360" w:lineRule="auto"/>
        <w:rPr>
          <w:rFonts w:ascii="Arial" w:hAnsi="Arial" w:cs="Arial"/>
        </w:rPr>
      </w:pPr>
      <w:r w:rsidRPr="003931AC">
        <w:rPr>
          <w:rFonts w:ascii="Arial" w:hAnsi="Arial" w:cs="Arial"/>
          <w:bCs/>
        </w:rPr>
        <w:t>W dniu 7 listopada 2025 r. do Rady Powiatu Goleniowskie</w:t>
      </w:r>
      <w:r w:rsidR="00C938D5" w:rsidRPr="003931AC">
        <w:rPr>
          <w:rFonts w:ascii="Arial" w:hAnsi="Arial" w:cs="Arial"/>
          <w:bCs/>
        </w:rPr>
        <w:t>go</w:t>
      </w:r>
      <w:r w:rsidRPr="003931AC">
        <w:rPr>
          <w:rFonts w:ascii="Arial" w:hAnsi="Arial" w:cs="Arial"/>
          <w:bCs/>
        </w:rPr>
        <w:t xml:space="preserve"> wpłynęła odpowiedź Zarządu Powiatu Goleniowskiego, w której wskazano, iż w związku </w:t>
      </w:r>
      <w:r w:rsidR="00756D82" w:rsidRPr="003931AC">
        <w:rPr>
          <w:rFonts w:ascii="Arial" w:hAnsi="Arial" w:cs="Arial"/>
          <w:bCs/>
        </w:rPr>
        <w:br/>
      </w:r>
      <w:r w:rsidRPr="003931AC">
        <w:rPr>
          <w:rFonts w:ascii="Arial" w:hAnsi="Arial" w:cs="Arial"/>
          <w:bCs/>
        </w:rPr>
        <w:t>z pismem Skarżącego podjęto szereg działań naprawczych dróg nr 4112Z, 4113Z oraz 4114Z, odpowiednio w dniach 15, 16, 17 września 2025 r. a także 9,17,23 października 2025 r., polegające na uzupełnianiu ubytków metodą emulsji z grysem (załączono dokumenty potwierdzające wykonanie zleconych robót) a także wbudowano około 6 ton masy na zimno siłami własnymi. Wskazano, że bieżące działania mają na celu bieżące utrzymanie drogi w stanie nie zagrażającym bezpieczeństwu ruchu drogowego natomiast brak jest obecnie środków finansowych</w:t>
      </w:r>
      <w:r w:rsidRPr="00BE6E19">
        <w:rPr>
          <w:rFonts w:ascii="Arial" w:hAnsi="Arial" w:cs="Arial"/>
        </w:rPr>
        <w:t xml:space="preserve"> na wykonanie pełnego remontu lub przebudowy nawierzchni. </w:t>
      </w:r>
    </w:p>
    <w:p w14:paraId="3BEC8378" w14:textId="540E1BD2" w:rsidR="00E13502" w:rsidRPr="00BE6E19" w:rsidRDefault="00E13502" w:rsidP="003931AC">
      <w:pPr>
        <w:spacing w:line="360" w:lineRule="auto"/>
        <w:rPr>
          <w:rFonts w:ascii="Arial" w:hAnsi="Arial" w:cs="Arial"/>
        </w:rPr>
      </w:pPr>
      <w:r w:rsidRPr="00BE6E19">
        <w:rPr>
          <w:rFonts w:ascii="Arial" w:hAnsi="Arial" w:cs="Arial"/>
        </w:rPr>
        <w:t xml:space="preserve">Na posiedzeniu Komisji Skarg, Wniosków i Petycji w dniu 11 grudnia 2025 r. powiadomiono również o udzieleniu odpowiedzi na pismo Skarżącego pismem z dnia 20 października 2025 r. </w:t>
      </w:r>
    </w:p>
    <w:p w14:paraId="7B7C793E" w14:textId="20DD3A0B" w:rsidR="00E13502" w:rsidRPr="00BE6E19" w:rsidRDefault="00E13502" w:rsidP="003931AC">
      <w:pPr>
        <w:spacing w:line="360" w:lineRule="auto"/>
        <w:rPr>
          <w:rFonts w:ascii="Arial" w:hAnsi="Arial" w:cs="Arial"/>
        </w:rPr>
      </w:pPr>
      <w:r w:rsidRPr="00BE6E19">
        <w:rPr>
          <w:rFonts w:ascii="Arial" w:hAnsi="Arial" w:cs="Arial"/>
        </w:rPr>
        <w:t xml:space="preserve">Z uwagi </w:t>
      </w:r>
      <w:r w:rsidR="00C938D5">
        <w:rPr>
          <w:rFonts w:ascii="Arial" w:hAnsi="Arial" w:cs="Arial"/>
        </w:rPr>
        <w:t xml:space="preserve">na </w:t>
      </w:r>
      <w:r w:rsidRPr="00BE6E19">
        <w:rPr>
          <w:rFonts w:ascii="Arial" w:hAnsi="Arial" w:cs="Arial"/>
        </w:rPr>
        <w:t>przepi</w:t>
      </w:r>
      <w:r w:rsidR="00C938D5">
        <w:rPr>
          <w:rFonts w:ascii="Arial" w:hAnsi="Arial" w:cs="Arial"/>
        </w:rPr>
        <w:t>s</w:t>
      </w:r>
      <w:r w:rsidRPr="00BE6E19">
        <w:rPr>
          <w:rFonts w:ascii="Arial" w:hAnsi="Arial" w:cs="Arial"/>
        </w:rPr>
        <w:t xml:space="preserve"> art. 229 pkt 4 KPA należy wskazać, iż przedmiotem skargi do Rady Powiatu mogą być działania lub zaniechania zarówno Starosty jak również Zarządu Powiatu Goleniowskiego. Skarga w treści swojej wskazuje na zaniechania Starosty Goleniowskiego, jednakże powołane przez Skarżącego w piśmie z dnia </w:t>
      </w:r>
      <w:r w:rsidR="00756D82">
        <w:rPr>
          <w:rFonts w:ascii="Arial" w:hAnsi="Arial" w:cs="Arial"/>
        </w:rPr>
        <w:br/>
      </w:r>
      <w:r w:rsidRPr="00BE6E19">
        <w:rPr>
          <w:rFonts w:ascii="Arial" w:hAnsi="Arial" w:cs="Arial"/>
        </w:rPr>
        <w:t>5 września 2025 r. przepisy ustawy o drogach publicznych przesądzają, iż organem właściwym w sprawie zarządzania drogami publicznymi nie jest starosta, lecz Zarząd Powiatu Goleniowskiego (art. 19 ust. 2 pkt 3 ustawy)</w:t>
      </w:r>
    </w:p>
    <w:p w14:paraId="714439E1" w14:textId="5854BDD9" w:rsidR="00E13502" w:rsidRPr="00BE6E19" w:rsidRDefault="003931AC" w:rsidP="003931A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E13502" w:rsidRPr="00BE6E19">
        <w:rPr>
          <w:rFonts w:ascii="Arial" w:hAnsi="Arial" w:cs="Arial"/>
        </w:rPr>
        <w:t xml:space="preserve">ając na uwadze powyższe stosownie do treści art. 229 pkt 4 KPA w zw. </w:t>
      </w:r>
      <w:r w:rsidR="00756D82">
        <w:rPr>
          <w:rFonts w:ascii="Arial" w:hAnsi="Arial" w:cs="Arial"/>
        </w:rPr>
        <w:br/>
      </w:r>
      <w:r w:rsidR="00E13502" w:rsidRPr="00BE6E19">
        <w:rPr>
          <w:rFonts w:ascii="Arial" w:hAnsi="Arial" w:cs="Arial"/>
        </w:rPr>
        <w:t>z powołanym wyżej przepisem art. 19 ust. 2 pkt 3 ustawy o drogach publicznych skargę należy uznać za wniesioną na zaniechania Zarządu Powiatu Goleniowskiego.</w:t>
      </w:r>
    </w:p>
    <w:p w14:paraId="616D5E67" w14:textId="77777777" w:rsidR="00E13502" w:rsidRPr="00BE6E19" w:rsidRDefault="00E13502" w:rsidP="003931AC">
      <w:pPr>
        <w:spacing w:line="360" w:lineRule="auto"/>
        <w:rPr>
          <w:rFonts w:ascii="Arial" w:hAnsi="Arial" w:cs="Arial"/>
        </w:rPr>
      </w:pPr>
      <w:r w:rsidRPr="00BE6E19">
        <w:rPr>
          <w:rFonts w:ascii="Arial" w:hAnsi="Arial" w:cs="Arial"/>
        </w:rPr>
        <w:lastRenderedPageBreak/>
        <w:t xml:space="preserve">Po zapoznaniu się z treścią skargi a także odpowiedzi wniesionej przez Organ wskazać należy, iż po wniesieniu przez Skarżącego pisma z dnia 5 września 2025 r. organ zarządzający drogą wykonał szereg działań mających na celu bieżące uzupełnienie ubytków w nawierzchni, wobec powyższego należy wskazać iż w istocie realizował wnioski zawarte w piśmie z dnia 5 września 2025 r. choć powiadomił o tym Skarżącego pisemnie dopiero pismem z dnia 20 października 2025 r. </w:t>
      </w:r>
    </w:p>
    <w:p w14:paraId="3BCB8463" w14:textId="7B0F5018" w:rsidR="00E13502" w:rsidRPr="00BE6E19" w:rsidRDefault="00E13502" w:rsidP="003931AC">
      <w:pPr>
        <w:spacing w:line="360" w:lineRule="auto"/>
        <w:rPr>
          <w:rFonts w:ascii="Arial" w:hAnsi="Arial" w:cs="Arial"/>
        </w:rPr>
      </w:pPr>
      <w:r w:rsidRPr="00BE6E19">
        <w:rPr>
          <w:rFonts w:ascii="Arial" w:hAnsi="Arial" w:cs="Arial"/>
        </w:rPr>
        <w:t xml:space="preserve">Zgodnie z powołanym przez Skarżącego przepisem art. 20 pkt 4 ustawy </w:t>
      </w:r>
      <w:r w:rsidR="00756D82">
        <w:rPr>
          <w:rFonts w:ascii="Arial" w:hAnsi="Arial" w:cs="Arial"/>
        </w:rPr>
        <w:br/>
      </w:r>
      <w:r w:rsidRPr="00BE6E19">
        <w:rPr>
          <w:rFonts w:ascii="Arial" w:hAnsi="Arial" w:cs="Arial"/>
        </w:rPr>
        <w:t>o drogach publicznych, na zarządzający</w:t>
      </w:r>
      <w:r w:rsidR="001E0DB7">
        <w:rPr>
          <w:rFonts w:ascii="Arial" w:hAnsi="Arial" w:cs="Arial"/>
        </w:rPr>
        <w:t>m</w:t>
      </w:r>
      <w:r w:rsidRPr="00BE6E19">
        <w:rPr>
          <w:rFonts w:ascii="Arial" w:hAnsi="Arial" w:cs="Arial"/>
        </w:rPr>
        <w:t xml:space="preserve"> drogą spoczywa obowiązek utrzymania części drogi, urządzeń drogi, budowli ziemnych, drogowych obiektów inżynierskich, znaków drogowych, sygnałów drogowych i urządzeń bezpieczeństwa ruchu drogowego, z wyjątkiem części pasa drogowego, o których mowa w art. 20f t  ustawy. Nadto należy wskazać, iż zgodnie z pkt 10 przepisu art. 20 ustawy, zobowiązany jest również do przeprowadzania okresowych kontroli stanu dróg i drogowych obiektów inżynierskich oraz przepraw promowych, w tym weryfikacja cech i wskazanie usterek, które wymagają prac konserwacyjnych lub naprawczych, ze szczególnym uwzględnieniem ich wpływu na stan bezpieczeństwa ruchu drogowego, w tym stan bezpieczeństwa szczególnie zagrożonych uczestników ruchu drogowego. Czynności te w przypadku dróg powiatowych dokumentowane są m.in. w dziennikach objazdu dróg, w których wskazywane są stwierdzone podczas objazdu uszkodzenia m.in. mające wpływ na bezpieczeństwo w ruchu drogowym. Zakres obowiązków wskazany w wymienionych przepisach akcentuje konieczność zapewnienia bezpieczeństwa uczestnikom ruchu drogowego w następstwie ich realizowania, co jest podnoszone również w treści wniesionej skargi. </w:t>
      </w:r>
    </w:p>
    <w:p w14:paraId="09A2A42F" w14:textId="4B3ABA69" w:rsidR="00E13502" w:rsidRPr="00BE6E19" w:rsidRDefault="00E13502" w:rsidP="003931AC">
      <w:pPr>
        <w:spacing w:line="360" w:lineRule="auto"/>
        <w:rPr>
          <w:rFonts w:ascii="Arial" w:hAnsi="Arial" w:cs="Arial"/>
        </w:rPr>
      </w:pPr>
      <w:r w:rsidRPr="00BE6E19">
        <w:rPr>
          <w:rFonts w:ascii="Arial" w:hAnsi="Arial" w:cs="Arial"/>
        </w:rPr>
        <w:t>W wyniku analizy sprawy stwierdzono brak wystosowania do Skarżącego odpowiedzi na pismo z dnia 5 września 2025 r. aż do dnia wystosowania pisma z dnia 20 października 2025 r. a więc przez okres przekraczający miesiąc od dnia wniesienia pisma. Należy w tym względzie wskazać na zasadę pisemności sprecyzowaną w art. 14 KPA a także treść przepisu art. 35 KPA zakreślającego terminy załatwiania spraw, w oparciu o analizę których stwierdzić należy opóźnienie w udzieleniu pisemnej odpowiedzi Skarżącemu na wniesiony przez Skarżącego w dniu 5 września 2025 r. wniosek. W związku z powyższym celowym jest zobowiązanie Zarządu Powiatu Goleniowskiego w zakresie nadzoru</w:t>
      </w:r>
      <w:r w:rsidRPr="00BE6E19">
        <w:rPr>
          <w:rFonts w:ascii="Arial" w:hAnsi="Arial" w:cs="Arial"/>
          <w:lang w:eastAsia="pl-PL"/>
        </w:rPr>
        <w:t xml:space="preserve"> nad terminowym załatwianiem spraw przez podległe mu jednostki celem wyeliminowania takich nieprawidłowości w przyszłości.</w:t>
      </w:r>
    </w:p>
    <w:p w14:paraId="3F8146DD" w14:textId="1580B4B0" w:rsidR="00E13502" w:rsidRPr="00BE6E19" w:rsidRDefault="00E13502" w:rsidP="003931AC">
      <w:pPr>
        <w:spacing w:line="360" w:lineRule="auto"/>
        <w:rPr>
          <w:rFonts w:ascii="Arial" w:hAnsi="Arial" w:cs="Arial"/>
        </w:rPr>
      </w:pPr>
      <w:r w:rsidRPr="00BE6E19">
        <w:rPr>
          <w:rFonts w:ascii="Arial" w:hAnsi="Arial" w:cs="Arial"/>
        </w:rPr>
        <w:lastRenderedPageBreak/>
        <w:t xml:space="preserve">Należy jednak również zauważyć, iż brak pisemnej odpowiedzi w niniejszej sprawie nie jest tożsamy z niezałatwieniem samego wniosku z dnia 5 września 2025 r. gdyż jak wykazano, w okresie od dnia złożenia wniosku do dnia 15.10.2025 r. realizowano co najmniej 5 napraw nawierzchni na objętym wnioskiem obszarze. Działania te podjęte były w wyniku złożonego wniosku i stanowiły wykonanie dyspozycji wniosku, w związku z czym twierdzenia o niezałatwieniu wniosku </w:t>
      </w:r>
      <w:r w:rsidR="00756D82">
        <w:rPr>
          <w:rFonts w:ascii="Arial" w:hAnsi="Arial" w:cs="Arial"/>
        </w:rPr>
        <w:br/>
      </w:r>
      <w:r w:rsidRPr="00BE6E19">
        <w:rPr>
          <w:rFonts w:ascii="Arial" w:hAnsi="Arial" w:cs="Arial"/>
        </w:rPr>
        <w:t>i niedokonaniu napraw, zgłoszone w skardze, uznać należy za nie uzasadnione.</w:t>
      </w:r>
    </w:p>
    <w:p w14:paraId="5D885111" w14:textId="76ECE5B5" w:rsidR="00E13502" w:rsidRPr="00BE6E19" w:rsidRDefault="00E13502" w:rsidP="003931AC">
      <w:pPr>
        <w:spacing w:line="360" w:lineRule="auto"/>
        <w:rPr>
          <w:rFonts w:ascii="Arial" w:hAnsi="Arial" w:cs="Arial"/>
        </w:rPr>
      </w:pPr>
      <w:r w:rsidRPr="00BE6E19">
        <w:rPr>
          <w:rFonts w:ascii="Arial" w:hAnsi="Arial" w:cs="Arial"/>
        </w:rPr>
        <w:t xml:space="preserve">Mając na uwadze powyższe o ile należy uznać </w:t>
      </w:r>
      <w:r w:rsidR="00C938D5">
        <w:rPr>
          <w:rFonts w:ascii="Arial" w:hAnsi="Arial" w:cs="Arial"/>
        </w:rPr>
        <w:t>słuszność</w:t>
      </w:r>
      <w:r w:rsidRPr="00BE6E19">
        <w:rPr>
          <w:rFonts w:ascii="Arial" w:hAnsi="Arial" w:cs="Arial"/>
        </w:rPr>
        <w:t xml:space="preserve"> skargi w zakresie uchybień w udzieleniu pisemnej odpowiedzi na wniosek z dnia 5 września 2025 r., który został wprawdzie ostatecznie załatwiony pisemną odpowiedzią, jednakże udzieloną po wpływie samej skargi, o tyle w pozostałym zakresie skargę należało uznać za bezzasadną, z uwagi na niepotwierdzenie pozostałych jej zarzutów w toku postępowania.</w:t>
      </w:r>
    </w:p>
    <w:p w14:paraId="519AEFA3" w14:textId="05A0831B" w:rsidR="00E13502" w:rsidRDefault="00E13502" w:rsidP="003931A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zakresie, w jakim skarga uznana została za bezzasadną, Skarżącego należało pouczyć o treści przepisu art. 239 § 1 KPA:</w:t>
      </w:r>
      <w:r w:rsidRPr="003B1D39">
        <w:rPr>
          <w:rFonts w:ascii="Arial" w:hAnsi="Arial" w:cs="Arial"/>
        </w:rPr>
        <w:t xml:space="preserve"> W przypadku gdy skarga, </w:t>
      </w:r>
      <w:r w:rsidR="00756D82">
        <w:rPr>
          <w:rFonts w:ascii="Arial" w:hAnsi="Arial" w:cs="Arial"/>
        </w:rPr>
        <w:br/>
      </w:r>
      <w:r w:rsidRPr="003B1D39">
        <w:rPr>
          <w:rFonts w:ascii="Arial" w:hAnsi="Arial" w:cs="Arial"/>
        </w:rPr>
        <w:t>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w aktach sprawy - bez zawiadamiania skarżącego.</w:t>
      </w:r>
    </w:p>
    <w:p w14:paraId="28F213DE" w14:textId="21FA0BE2" w:rsidR="00ED6D00" w:rsidRPr="00ED6D00" w:rsidRDefault="00ED6D00" w:rsidP="003931AC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br/>
      </w:r>
      <w:r w:rsidRPr="00ED6D00">
        <w:rPr>
          <w:rFonts w:ascii="Arial" w:hAnsi="Arial" w:cs="Arial"/>
          <w:sz w:val="18"/>
          <w:szCs w:val="18"/>
        </w:rPr>
        <w:t>Wnioskodawca: Komisja Skarg, Wniosków i Petycji</w:t>
      </w:r>
    </w:p>
    <w:p w14:paraId="27B752A4" w14:textId="12613916" w:rsidR="00322CDE" w:rsidRDefault="00322CDE" w:rsidP="003931AC">
      <w:pPr>
        <w:spacing w:line="360" w:lineRule="auto"/>
        <w:ind w:left="4248" w:firstLine="709"/>
      </w:pPr>
    </w:p>
    <w:sectPr w:rsidR="00322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AD1"/>
    <w:rsid w:val="000079B4"/>
    <w:rsid w:val="00131426"/>
    <w:rsid w:val="001E0DB7"/>
    <w:rsid w:val="0026287C"/>
    <w:rsid w:val="00306463"/>
    <w:rsid w:val="00322CDE"/>
    <w:rsid w:val="0034084B"/>
    <w:rsid w:val="003762FC"/>
    <w:rsid w:val="003931AC"/>
    <w:rsid w:val="003A0AD1"/>
    <w:rsid w:val="004408D4"/>
    <w:rsid w:val="004C4781"/>
    <w:rsid w:val="004F07A3"/>
    <w:rsid w:val="00756D82"/>
    <w:rsid w:val="009B6642"/>
    <w:rsid w:val="009D1805"/>
    <w:rsid w:val="009D23E0"/>
    <w:rsid w:val="00AB606D"/>
    <w:rsid w:val="00AD35C3"/>
    <w:rsid w:val="00C05E93"/>
    <w:rsid w:val="00C735C1"/>
    <w:rsid w:val="00C938D5"/>
    <w:rsid w:val="00CD7D3E"/>
    <w:rsid w:val="00CE252B"/>
    <w:rsid w:val="00E13502"/>
    <w:rsid w:val="00ED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082F"/>
  <w15:chartTrackingRefBased/>
  <w15:docId w15:val="{EC49CE9D-8720-447B-B34D-1C324E4F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35C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0AD1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0AD1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0AD1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0AD1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0AD1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0AD1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0AD1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0AD1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0AD1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0A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0A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0A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0AD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0AD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0A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0A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0A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0A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0AD1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A0A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0AD1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A0A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0AD1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A0A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0AD1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A0AD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0A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0AD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0A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1153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cp:lastPrinted>2025-12-17T10:47:00Z</cp:lastPrinted>
  <dcterms:created xsi:type="dcterms:W3CDTF">2025-12-11T11:40:00Z</dcterms:created>
  <dcterms:modified xsi:type="dcterms:W3CDTF">2025-12-29T11:58:00Z</dcterms:modified>
</cp:coreProperties>
</file>