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829FF" w14:textId="77777777" w:rsidR="00F542E8" w:rsidRPr="006F4997" w:rsidRDefault="00F542E8" w:rsidP="00F542E8">
      <w:pPr>
        <w:jc w:val="center"/>
        <w:rPr>
          <w:rFonts w:ascii="Tahoma" w:hAnsi="Tahoma" w:cs="Tahoma"/>
        </w:rPr>
      </w:pPr>
      <w:r w:rsidRPr="006F4997">
        <w:rPr>
          <w:rFonts w:ascii="Tahoma" w:hAnsi="Tahoma" w:cs="Tahoma"/>
        </w:rPr>
        <w:t>UCHWAŁA NR …/…/2025</w:t>
      </w:r>
    </w:p>
    <w:p w14:paraId="0D100105" w14:textId="77777777" w:rsidR="00F542E8" w:rsidRDefault="00F542E8" w:rsidP="00F542E8">
      <w:pPr>
        <w:jc w:val="center"/>
        <w:rPr>
          <w:rFonts w:ascii="Tahoma" w:hAnsi="Tahoma" w:cs="Tahoma"/>
        </w:rPr>
      </w:pPr>
      <w:r w:rsidRPr="006F4997">
        <w:rPr>
          <w:rFonts w:ascii="Tahoma" w:hAnsi="Tahoma" w:cs="Tahoma"/>
        </w:rPr>
        <w:t>RADY POWIATU</w:t>
      </w:r>
      <w:r>
        <w:rPr>
          <w:rFonts w:ascii="Tahoma" w:hAnsi="Tahoma" w:cs="Tahoma"/>
        </w:rPr>
        <w:t xml:space="preserve"> GOLENIOWSKIEGO</w:t>
      </w:r>
    </w:p>
    <w:p w14:paraId="3A03C727" w14:textId="77777777" w:rsidR="00F542E8" w:rsidRPr="006F4997" w:rsidRDefault="00F542E8" w:rsidP="00F542E8">
      <w:pPr>
        <w:jc w:val="center"/>
        <w:rPr>
          <w:rFonts w:ascii="Tahoma" w:hAnsi="Tahoma" w:cs="Tahoma"/>
        </w:rPr>
      </w:pPr>
      <w:r w:rsidRPr="006F4997">
        <w:rPr>
          <w:rFonts w:ascii="Tahoma" w:hAnsi="Tahoma" w:cs="Tahoma"/>
        </w:rPr>
        <w:t>z dnia ………………… 2025 r.</w:t>
      </w:r>
    </w:p>
    <w:p w14:paraId="3DFBEEB2" w14:textId="77777777" w:rsidR="00F542E8" w:rsidRDefault="00F542E8" w:rsidP="00F542E8">
      <w:pPr>
        <w:jc w:val="both"/>
        <w:rPr>
          <w:rFonts w:ascii="Tahoma" w:hAnsi="Tahoma" w:cs="Tahoma"/>
        </w:rPr>
      </w:pPr>
      <w:r w:rsidRPr="00252F07">
        <w:rPr>
          <w:rFonts w:ascii="Tahoma" w:hAnsi="Tahoma" w:cs="Tahoma"/>
        </w:rPr>
        <w:t>w sprawie powierzenia Gminie Przybiernów realizacji zadania publicznego Powiatu Goleniowskiego</w:t>
      </w:r>
    </w:p>
    <w:p w14:paraId="0501001B" w14:textId="77777777" w:rsidR="00F542E8" w:rsidRDefault="00F542E8" w:rsidP="00F542E8">
      <w:pPr>
        <w:jc w:val="both"/>
        <w:rPr>
          <w:rFonts w:ascii="Tahoma" w:hAnsi="Tahoma" w:cs="Tahoma"/>
        </w:rPr>
      </w:pPr>
      <w:r w:rsidRPr="00252F07">
        <w:rPr>
          <w:rFonts w:ascii="Tahoma" w:hAnsi="Tahoma" w:cs="Tahoma"/>
        </w:rPr>
        <w:t xml:space="preserve">Na podstawie art. 5, art. 12 pkt 8a oraz art. 32 ust. 2 pkt 2 ustawy z dnia 5 czerwca 1998 r. o samorządzie powiatowym (Dz. U. z 2024 r. poz. </w:t>
      </w:r>
      <w:r>
        <w:rPr>
          <w:rFonts w:ascii="Tahoma" w:hAnsi="Tahoma" w:cs="Tahoma"/>
        </w:rPr>
        <w:t>107</w:t>
      </w:r>
      <w:r w:rsidRPr="00252F07">
        <w:rPr>
          <w:rFonts w:ascii="Tahoma" w:hAnsi="Tahoma" w:cs="Tahoma"/>
        </w:rPr>
        <w:t>) oraz art. 216 ust. 2 pkt 5 i art. 220 ustawy z dnia 27 sierpnia 2009 r. o finansach publicznych (Dz. U. z 202</w:t>
      </w:r>
      <w:r>
        <w:rPr>
          <w:rFonts w:ascii="Tahoma" w:hAnsi="Tahoma" w:cs="Tahoma"/>
        </w:rPr>
        <w:t>5</w:t>
      </w:r>
      <w:r w:rsidRPr="00252F07">
        <w:rPr>
          <w:rFonts w:ascii="Tahoma" w:hAnsi="Tahoma" w:cs="Tahoma"/>
        </w:rPr>
        <w:t xml:space="preserve"> r. poz. </w:t>
      </w:r>
      <w:r>
        <w:rPr>
          <w:rFonts w:ascii="Tahoma" w:hAnsi="Tahoma" w:cs="Tahoma"/>
        </w:rPr>
        <w:t>1483</w:t>
      </w:r>
      <w:r w:rsidRPr="00252F07">
        <w:rPr>
          <w:rFonts w:ascii="Tahoma" w:hAnsi="Tahoma" w:cs="Tahoma"/>
        </w:rPr>
        <w:t>), Rada Powiatu Goleniowskiego uchwala, co następuje:</w:t>
      </w:r>
    </w:p>
    <w:p w14:paraId="126DAC55" w14:textId="77777777" w:rsidR="00F542E8" w:rsidRDefault="00F542E8" w:rsidP="00F542E8">
      <w:pPr>
        <w:spacing w:line="240" w:lineRule="auto"/>
        <w:jc w:val="center"/>
        <w:rPr>
          <w:rFonts w:ascii="Tahoma" w:hAnsi="Tahoma" w:cs="Tahoma"/>
        </w:rPr>
      </w:pPr>
      <w:r w:rsidRPr="00252F07">
        <w:rPr>
          <w:rFonts w:ascii="Tahoma" w:hAnsi="Tahoma" w:cs="Tahoma"/>
        </w:rPr>
        <w:t>§ 1.</w:t>
      </w:r>
    </w:p>
    <w:p w14:paraId="1478E5EA" w14:textId="77777777" w:rsidR="00F542E8" w:rsidRPr="00252F07" w:rsidRDefault="00F542E8" w:rsidP="00F542E8">
      <w:pPr>
        <w:spacing w:line="240" w:lineRule="auto"/>
        <w:jc w:val="center"/>
        <w:rPr>
          <w:rFonts w:ascii="Tahoma" w:hAnsi="Tahoma" w:cs="Tahoma"/>
        </w:rPr>
      </w:pPr>
      <w:r w:rsidRPr="00252F07">
        <w:rPr>
          <w:rFonts w:ascii="Tahoma" w:hAnsi="Tahoma" w:cs="Tahoma"/>
        </w:rPr>
        <w:t>Powierza się Gminie Przybiernów realizację zadania publicznego Powiatu Goleniowskiego pn. „Przebudowa odcinka drogi w Przybiernowie”.</w:t>
      </w:r>
    </w:p>
    <w:p w14:paraId="7D18FBD9" w14:textId="77777777" w:rsidR="00F542E8" w:rsidRPr="00252F07" w:rsidRDefault="00F542E8" w:rsidP="00F542E8">
      <w:pPr>
        <w:spacing w:line="240" w:lineRule="auto"/>
        <w:jc w:val="center"/>
        <w:rPr>
          <w:rFonts w:ascii="Tahoma" w:hAnsi="Tahoma" w:cs="Tahoma"/>
        </w:rPr>
      </w:pPr>
      <w:r w:rsidRPr="00252F07">
        <w:rPr>
          <w:rFonts w:ascii="Tahoma" w:hAnsi="Tahoma" w:cs="Tahoma"/>
        </w:rPr>
        <w:t>§ 2.</w:t>
      </w:r>
    </w:p>
    <w:p w14:paraId="4282BCBA" w14:textId="77777777" w:rsidR="00F542E8" w:rsidRPr="00252F07" w:rsidRDefault="00F542E8" w:rsidP="00F542E8">
      <w:pPr>
        <w:numPr>
          <w:ilvl w:val="0"/>
          <w:numId w:val="1"/>
        </w:numPr>
        <w:spacing w:line="240" w:lineRule="auto"/>
        <w:jc w:val="both"/>
        <w:rPr>
          <w:rFonts w:ascii="Tahoma" w:hAnsi="Tahoma" w:cs="Tahoma"/>
        </w:rPr>
      </w:pPr>
      <w:r w:rsidRPr="00252F07">
        <w:rPr>
          <w:rFonts w:ascii="Tahoma" w:hAnsi="Tahoma" w:cs="Tahoma"/>
        </w:rPr>
        <w:t>Realizacja zadania, o którym mowa w § 1, odbywać się będzie na podstawie porozumienia zawartego pomiędzy Powiatem Goleniowskim a Gminą Przybiernów</w:t>
      </w:r>
      <w:r w:rsidR="004B1E03">
        <w:rPr>
          <w:rFonts w:ascii="Tahoma" w:hAnsi="Tahoma" w:cs="Tahoma"/>
        </w:rPr>
        <w:t>, które stanowi załącznik do niniejszej Uchwały</w:t>
      </w:r>
      <w:r w:rsidRPr="00252F07">
        <w:rPr>
          <w:rFonts w:ascii="Tahoma" w:hAnsi="Tahoma" w:cs="Tahoma"/>
        </w:rPr>
        <w:t>.</w:t>
      </w:r>
    </w:p>
    <w:p w14:paraId="2C8F0004" w14:textId="77777777" w:rsidR="00F542E8" w:rsidRPr="00252F07" w:rsidRDefault="00F542E8" w:rsidP="00F542E8">
      <w:pPr>
        <w:numPr>
          <w:ilvl w:val="0"/>
          <w:numId w:val="1"/>
        </w:numPr>
        <w:spacing w:line="240" w:lineRule="auto"/>
        <w:jc w:val="both"/>
        <w:rPr>
          <w:rFonts w:ascii="Tahoma" w:hAnsi="Tahoma" w:cs="Tahoma"/>
        </w:rPr>
      </w:pPr>
      <w:r w:rsidRPr="00252F07">
        <w:rPr>
          <w:rFonts w:ascii="Tahoma" w:hAnsi="Tahoma" w:cs="Tahoma"/>
        </w:rPr>
        <w:t>Porozumienie określi w szczególności:</w:t>
      </w:r>
    </w:p>
    <w:p w14:paraId="05006822" w14:textId="77777777" w:rsidR="00F542E8" w:rsidRPr="00252F07" w:rsidRDefault="00F542E8" w:rsidP="00F542E8">
      <w:pPr>
        <w:numPr>
          <w:ilvl w:val="0"/>
          <w:numId w:val="2"/>
        </w:numPr>
        <w:spacing w:line="240" w:lineRule="auto"/>
        <w:jc w:val="both"/>
        <w:rPr>
          <w:rFonts w:ascii="Tahoma" w:hAnsi="Tahoma" w:cs="Tahoma"/>
        </w:rPr>
      </w:pPr>
      <w:r w:rsidRPr="00252F07">
        <w:rPr>
          <w:rFonts w:ascii="Tahoma" w:hAnsi="Tahoma" w:cs="Tahoma"/>
        </w:rPr>
        <w:t>zakres rzeczowy zadania,</w:t>
      </w:r>
    </w:p>
    <w:p w14:paraId="7BA7892F" w14:textId="77777777" w:rsidR="00F542E8" w:rsidRPr="00252F07" w:rsidRDefault="00F542E8" w:rsidP="00F542E8">
      <w:pPr>
        <w:numPr>
          <w:ilvl w:val="0"/>
          <w:numId w:val="2"/>
        </w:numPr>
        <w:spacing w:line="240" w:lineRule="auto"/>
        <w:jc w:val="both"/>
        <w:rPr>
          <w:rFonts w:ascii="Tahoma" w:hAnsi="Tahoma" w:cs="Tahoma"/>
        </w:rPr>
      </w:pPr>
      <w:r w:rsidRPr="00252F07">
        <w:rPr>
          <w:rFonts w:ascii="Tahoma" w:hAnsi="Tahoma" w:cs="Tahoma"/>
        </w:rPr>
        <w:t>harmonogram realizacji,</w:t>
      </w:r>
    </w:p>
    <w:p w14:paraId="6546D00D" w14:textId="77777777" w:rsidR="00F542E8" w:rsidRPr="00252F07" w:rsidRDefault="00F542E8" w:rsidP="00F542E8">
      <w:pPr>
        <w:numPr>
          <w:ilvl w:val="0"/>
          <w:numId w:val="2"/>
        </w:numPr>
        <w:spacing w:line="240" w:lineRule="auto"/>
        <w:jc w:val="both"/>
        <w:rPr>
          <w:rFonts w:ascii="Tahoma" w:hAnsi="Tahoma" w:cs="Tahoma"/>
        </w:rPr>
      </w:pPr>
      <w:r w:rsidRPr="00252F07">
        <w:rPr>
          <w:rFonts w:ascii="Tahoma" w:hAnsi="Tahoma" w:cs="Tahoma"/>
        </w:rPr>
        <w:t>zasady finansowania, w tym wysokość środków przekazywanych przez Powiat Goleniowski</w:t>
      </w:r>
      <w:r w:rsidR="00601126">
        <w:rPr>
          <w:rFonts w:ascii="Tahoma" w:hAnsi="Tahoma" w:cs="Tahoma"/>
        </w:rPr>
        <w:t>,</w:t>
      </w:r>
    </w:p>
    <w:p w14:paraId="68A865DA" w14:textId="77777777" w:rsidR="00F542E8" w:rsidRPr="00252F07" w:rsidRDefault="00F542E8" w:rsidP="00F542E8">
      <w:pPr>
        <w:numPr>
          <w:ilvl w:val="0"/>
          <w:numId w:val="2"/>
        </w:numPr>
        <w:spacing w:line="240" w:lineRule="auto"/>
        <w:jc w:val="both"/>
        <w:rPr>
          <w:rFonts w:ascii="Tahoma" w:hAnsi="Tahoma" w:cs="Tahoma"/>
        </w:rPr>
      </w:pPr>
      <w:r w:rsidRPr="00252F07">
        <w:rPr>
          <w:rFonts w:ascii="Tahoma" w:hAnsi="Tahoma" w:cs="Tahoma"/>
        </w:rPr>
        <w:t>sposób rozliczenia i nadzoru nad realizacją zadania.</w:t>
      </w:r>
    </w:p>
    <w:p w14:paraId="1F5841F3" w14:textId="77777777" w:rsidR="00F542E8" w:rsidRPr="00252F07" w:rsidRDefault="00F542E8" w:rsidP="00F542E8">
      <w:pPr>
        <w:spacing w:line="240" w:lineRule="auto"/>
        <w:jc w:val="center"/>
        <w:rPr>
          <w:rFonts w:ascii="Tahoma" w:hAnsi="Tahoma" w:cs="Tahoma"/>
        </w:rPr>
      </w:pPr>
      <w:r w:rsidRPr="00252F07">
        <w:rPr>
          <w:rFonts w:ascii="Tahoma" w:hAnsi="Tahoma" w:cs="Tahoma"/>
        </w:rPr>
        <w:t>§ 3.</w:t>
      </w:r>
    </w:p>
    <w:p w14:paraId="17E6D462" w14:textId="77777777" w:rsidR="00F542E8" w:rsidRPr="00252F07" w:rsidRDefault="00F542E8" w:rsidP="00F542E8">
      <w:pPr>
        <w:spacing w:line="240" w:lineRule="auto"/>
        <w:jc w:val="both"/>
        <w:rPr>
          <w:rFonts w:ascii="Tahoma" w:hAnsi="Tahoma" w:cs="Tahoma"/>
        </w:rPr>
      </w:pPr>
      <w:r w:rsidRPr="00252F07">
        <w:rPr>
          <w:rFonts w:ascii="Tahoma" w:hAnsi="Tahoma" w:cs="Tahoma"/>
        </w:rPr>
        <w:t xml:space="preserve">Upoważnia się Zarząd Powiatu Goleniowskiego do zawarcia porozumienia, o którym mowa </w:t>
      </w:r>
      <w:r>
        <w:rPr>
          <w:rFonts w:ascii="Tahoma" w:hAnsi="Tahoma" w:cs="Tahoma"/>
        </w:rPr>
        <w:br/>
      </w:r>
      <w:r w:rsidRPr="00252F07">
        <w:rPr>
          <w:rFonts w:ascii="Tahoma" w:hAnsi="Tahoma" w:cs="Tahoma"/>
        </w:rPr>
        <w:t>w § 2.</w:t>
      </w:r>
    </w:p>
    <w:p w14:paraId="0D6E638F" w14:textId="77777777" w:rsidR="00F542E8" w:rsidRPr="00252F07" w:rsidRDefault="00F542E8" w:rsidP="00F542E8">
      <w:pPr>
        <w:spacing w:line="240" w:lineRule="auto"/>
        <w:jc w:val="center"/>
        <w:rPr>
          <w:rFonts w:ascii="Tahoma" w:hAnsi="Tahoma" w:cs="Tahoma"/>
        </w:rPr>
      </w:pPr>
      <w:r w:rsidRPr="00252F07">
        <w:rPr>
          <w:rFonts w:ascii="Tahoma" w:hAnsi="Tahoma" w:cs="Tahoma"/>
        </w:rPr>
        <w:t>§ 4.</w:t>
      </w:r>
    </w:p>
    <w:p w14:paraId="5EEE2204" w14:textId="77777777" w:rsidR="00F542E8" w:rsidRPr="00252F07" w:rsidRDefault="00F542E8" w:rsidP="00F542E8">
      <w:pPr>
        <w:spacing w:line="240" w:lineRule="auto"/>
        <w:jc w:val="both"/>
        <w:rPr>
          <w:rFonts w:ascii="Tahoma" w:hAnsi="Tahoma" w:cs="Tahoma"/>
        </w:rPr>
      </w:pPr>
      <w:r w:rsidRPr="00252F07">
        <w:rPr>
          <w:rFonts w:ascii="Tahoma" w:hAnsi="Tahoma" w:cs="Tahoma"/>
        </w:rPr>
        <w:t>Wykonanie uchwały powierza się Zarządowi Powiatu Goleniowskiego.</w:t>
      </w:r>
    </w:p>
    <w:p w14:paraId="709BCEB7" w14:textId="77777777" w:rsidR="00F542E8" w:rsidRPr="002307E1" w:rsidRDefault="00F542E8" w:rsidP="00F542E8">
      <w:pPr>
        <w:spacing w:line="240" w:lineRule="auto"/>
        <w:jc w:val="center"/>
        <w:rPr>
          <w:rFonts w:ascii="Tahoma" w:hAnsi="Tahoma" w:cs="Tahoma"/>
        </w:rPr>
      </w:pPr>
      <w:r w:rsidRPr="00252F07">
        <w:rPr>
          <w:rFonts w:ascii="Tahoma" w:hAnsi="Tahoma" w:cs="Tahoma"/>
        </w:rPr>
        <w:t>§ 5.</w:t>
      </w:r>
    </w:p>
    <w:p w14:paraId="24562576" w14:textId="77777777" w:rsidR="00F542E8" w:rsidRPr="002307E1" w:rsidRDefault="00F542E8" w:rsidP="00F542E8">
      <w:pPr>
        <w:spacing w:before="100" w:beforeAutospacing="1" w:after="100" w:afterAutospacing="1" w:line="240" w:lineRule="auto"/>
        <w:rPr>
          <w:rFonts w:ascii="Tahoma" w:eastAsia="Times New Roman" w:hAnsi="Tahoma" w:cs="Tahoma"/>
          <w:lang w:eastAsia="pl-PL"/>
        </w:rPr>
      </w:pPr>
      <w:r w:rsidRPr="002307E1">
        <w:rPr>
          <w:rFonts w:ascii="Tahoma" w:eastAsia="Times New Roman" w:hAnsi="Tahoma" w:cs="Tahoma"/>
          <w:lang w:eastAsia="pl-PL"/>
        </w:rPr>
        <w:t xml:space="preserve">Uchwała wchodzi w życie po upływie 14 dni od dnia </w:t>
      </w:r>
      <w:r>
        <w:rPr>
          <w:rFonts w:ascii="Tahoma" w:eastAsia="Times New Roman" w:hAnsi="Tahoma" w:cs="Tahoma"/>
          <w:lang w:eastAsia="pl-PL"/>
        </w:rPr>
        <w:t>publikacji</w:t>
      </w:r>
      <w:r w:rsidRPr="002307E1">
        <w:rPr>
          <w:rFonts w:ascii="Tahoma" w:eastAsia="Times New Roman" w:hAnsi="Tahoma" w:cs="Tahoma"/>
          <w:lang w:eastAsia="pl-PL"/>
        </w:rPr>
        <w:t>.</w:t>
      </w:r>
    </w:p>
    <w:p w14:paraId="17E7F7C3" w14:textId="77777777" w:rsidR="00014036" w:rsidRDefault="00014036"/>
    <w:p w14:paraId="3918A9CA" w14:textId="77777777" w:rsidR="009603A6" w:rsidRDefault="009603A6"/>
    <w:p w14:paraId="02367BD5" w14:textId="77777777" w:rsidR="009603A6" w:rsidRDefault="009603A6"/>
    <w:p w14:paraId="7F395EDC" w14:textId="77777777" w:rsidR="009603A6" w:rsidRDefault="009603A6"/>
    <w:p w14:paraId="56F91EE0" w14:textId="77777777" w:rsidR="00F542E8" w:rsidRPr="00AB7A7F" w:rsidRDefault="00F542E8" w:rsidP="00F542E8">
      <w:pPr>
        <w:spacing w:line="240" w:lineRule="auto"/>
        <w:jc w:val="center"/>
        <w:rPr>
          <w:rFonts w:ascii="Tahoma" w:hAnsi="Tahoma" w:cs="Tahoma"/>
          <w:b/>
          <w:bCs/>
        </w:rPr>
      </w:pPr>
      <w:r w:rsidRPr="00AB7A7F">
        <w:rPr>
          <w:rFonts w:ascii="Tahoma" w:hAnsi="Tahoma" w:cs="Tahoma"/>
          <w:b/>
          <w:bCs/>
        </w:rPr>
        <w:t>UZASADNIENIE</w:t>
      </w:r>
    </w:p>
    <w:p w14:paraId="2E225902" w14:textId="77777777" w:rsidR="00F542E8" w:rsidRPr="006F4997" w:rsidRDefault="00F542E8" w:rsidP="00F542E8">
      <w:pPr>
        <w:jc w:val="both"/>
        <w:rPr>
          <w:rFonts w:ascii="Tahoma" w:hAnsi="Tahoma" w:cs="Tahoma"/>
        </w:rPr>
      </w:pPr>
    </w:p>
    <w:p w14:paraId="76BD6F33" w14:textId="77777777" w:rsidR="00F542E8" w:rsidRPr="006F4997" w:rsidRDefault="00F542E8" w:rsidP="00F542E8">
      <w:pPr>
        <w:jc w:val="both"/>
        <w:rPr>
          <w:rFonts w:ascii="Tahoma" w:hAnsi="Tahoma" w:cs="Tahoma"/>
        </w:rPr>
      </w:pPr>
      <w:r w:rsidRPr="006F4997">
        <w:rPr>
          <w:rFonts w:ascii="Tahoma" w:hAnsi="Tahoma" w:cs="Tahoma"/>
        </w:rPr>
        <w:t xml:space="preserve">Gmina Przybiernów zwróciła się do Powiatu </w:t>
      </w:r>
      <w:r>
        <w:rPr>
          <w:rFonts w:ascii="Tahoma" w:hAnsi="Tahoma" w:cs="Tahoma"/>
        </w:rPr>
        <w:t>Goleniowskiego</w:t>
      </w:r>
      <w:r w:rsidRPr="006F4997">
        <w:rPr>
          <w:rFonts w:ascii="Tahoma" w:hAnsi="Tahoma" w:cs="Tahoma"/>
        </w:rPr>
        <w:t xml:space="preserve"> z wnioskiem o udzielenie pomocy finansowej w formie dotacji celowej na realizację zadania pn. „Przebudowa odcinka drogi </w:t>
      </w:r>
      <w:r>
        <w:rPr>
          <w:rFonts w:ascii="Tahoma" w:hAnsi="Tahoma" w:cs="Tahoma"/>
        </w:rPr>
        <w:br/>
      </w:r>
      <w:r w:rsidRPr="006F4997">
        <w:rPr>
          <w:rFonts w:ascii="Tahoma" w:hAnsi="Tahoma" w:cs="Tahoma"/>
        </w:rPr>
        <w:t>w Przybiernowie”. Zadanie to obejmuje modernizację drogi o istotnym znaczeniu dla lokalnego układu komunikacyjnego, poprawę bezpieczeństwa ruchu</w:t>
      </w:r>
      <w:r>
        <w:rPr>
          <w:rFonts w:ascii="Tahoma" w:hAnsi="Tahoma" w:cs="Tahoma"/>
        </w:rPr>
        <w:t>.</w:t>
      </w:r>
    </w:p>
    <w:p w14:paraId="5C5FF0AF" w14:textId="77777777" w:rsidR="00F542E8" w:rsidRPr="00252F07" w:rsidRDefault="00F542E8" w:rsidP="00F542E8">
      <w:pPr>
        <w:jc w:val="both"/>
        <w:rPr>
          <w:rFonts w:ascii="Tahoma" w:hAnsi="Tahoma" w:cs="Tahoma"/>
        </w:rPr>
      </w:pPr>
      <w:r w:rsidRPr="00252F07">
        <w:rPr>
          <w:rFonts w:ascii="Tahoma" w:hAnsi="Tahoma" w:cs="Tahoma"/>
        </w:rPr>
        <w:t xml:space="preserve">Powierzenie Gminie Przybiernów realizacji przedmiotowego zadania jest zasadne i zgodne </w:t>
      </w:r>
      <w:r>
        <w:rPr>
          <w:rFonts w:ascii="Tahoma" w:hAnsi="Tahoma" w:cs="Tahoma"/>
        </w:rPr>
        <w:br/>
      </w:r>
      <w:r w:rsidRPr="00252F07">
        <w:rPr>
          <w:rFonts w:ascii="Tahoma" w:hAnsi="Tahoma" w:cs="Tahoma"/>
        </w:rPr>
        <w:t>z art. 5 ustawy o samorządzie powiatowym, który umożliwia jednostkom samorządu terytorialnego wspólne wykonywanie zadań publicznych. Gmina Przybiernów dysponuje możliwościami organizacyjnymi oraz technicznymi do przeprowadzenia inwestycji, co pozwala na sprawną realizację prac.</w:t>
      </w:r>
    </w:p>
    <w:p w14:paraId="67A15ED6" w14:textId="77777777" w:rsidR="00F542E8" w:rsidRPr="00252F07" w:rsidRDefault="00F542E8" w:rsidP="00F542E8">
      <w:pPr>
        <w:jc w:val="both"/>
        <w:rPr>
          <w:rFonts w:ascii="Tahoma" w:hAnsi="Tahoma" w:cs="Tahoma"/>
        </w:rPr>
      </w:pPr>
      <w:r w:rsidRPr="00252F07">
        <w:rPr>
          <w:rFonts w:ascii="Tahoma" w:hAnsi="Tahoma" w:cs="Tahoma"/>
        </w:rPr>
        <w:t>Współdziałanie Powiatu Goleniowskiego z Gminą Przybiernów przy realizacji tego zadania zapewni efektywne wykorzystanie środków publicznych, pozwoli na skoordynowanie działań inwestycyjnych oraz przyczyni się do usprawnienia lokalnego układu komunikacyjnego. Realizacja inwestycji przyniesie wymierne korzyści mieszkańcom, podnosząc standard infrastruktury drogowej i zwiększając bezpieczeństwo ruchu.</w:t>
      </w:r>
    </w:p>
    <w:p w14:paraId="34C01BD9" w14:textId="77777777" w:rsidR="00F542E8" w:rsidRPr="00DD1548" w:rsidRDefault="00F542E8" w:rsidP="00F542E8">
      <w:pPr>
        <w:jc w:val="both"/>
        <w:rPr>
          <w:rFonts w:ascii="Tahoma" w:hAnsi="Tahoma" w:cs="Tahoma"/>
        </w:rPr>
      </w:pPr>
      <w:r w:rsidRPr="00252F07">
        <w:rPr>
          <w:rFonts w:ascii="Tahoma" w:hAnsi="Tahoma" w:cs="Tahoma"/>
        </w:rPr>
        <w:t>Mając na względzie powyższe, podjęcie uchwały o powierzeniu Gminie Przybiernów realizacji zadania publicznego pn. „Przebudowa odcinka drogi w Przybiernowie” jest w pełni uzasadnione.</w:t>
      </w:r>
    </w:p>
    <w:p w14:paraId="48F92115" w14:textId="77777777" w:rsidR="00F542E8" w:rsidRDefault="00F542E8"/>
    <w:sectPr w:rsidR="00F542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863EE9"/>
    <w:multiLevelType w:val="hybridMultilevel"/>
    <w:tmpl w:val="6F881CD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8A6046E"/>
    <w:multiLevelType w:val="hybridMultilevel"/>
    <w:tmpl w:val="9EDE20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943769">
    <w:abstractNumId w:val="1"/>
  </w:num>
  <w:num w:numId="2" w16cid:durableId="387926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E8"/>
    <w:rsid w:val="00014036"/>
    <w:rsid w:val="000C15A8"/>
    <w:rsid w:val="00254A22"/>
    <w:rsid w:val="002D5DEE"/>
    <w:rsid w:val="002F7C03"/>
    <w:rsid w:val="004B1E03"/>
    <w:rsid w:val="00601126"/>
    <w:rsid w:val="006D20B5"/>
    <w:rsid w:val="0091572E"/>
    <w:rsid w:val="009603A6"/>
    <w:rsid w:val="009F6510"/>
    <w:rsid w:val="00CA427D"/>
    <w:rsid w:val="00F542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57621"/>
  <w15:chartTrackingRefBased/>
  <w15:docId w15:val="{3BDCD5FB-8DFD-41C1-AB1C-7962A9032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42E8"/>
    <w:pPr>
      <w:spacing w:after="200" w:line="276"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F542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542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542E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542E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542E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542E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542E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542E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542E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542E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542E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542E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542E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542E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542E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542E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542E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542E8"/>
    <w:rPr>
      <w:rFonts w:eastAsiaTheme="majorEastAsia" w:cstheme="majorBidi"/>
      <w:color w:val="272727" w:themeColor="text1" w:themeTint="D8"/>
    </w:rPr>
  </w:style>
  <w:style w:type="paragraph" w:styleId="Tytu">
    <w:name w:val="Title"/>
    <w:basedOn w:val="Normalny"/>
    <w:next w:val="Normalny"/>
    <w:link w:val="TytuZnak"/>
    <w:uiPriority w:val="10"/>
    <w:qFormat/>
    <w:rsid w:val="00F54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542E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542E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542E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542E8"/>
    <w:pPr>
      <w:spacing w:before="160"/>
      <w:jc w:val="center"/>
    </w:pPr>
    <w:rPr>
      <w:i/>
      <w:iCs/>
      <w:color w:val="404040" w:themeColor="text1" w:themeTint="BF"/>
    </w:rPr>
  </w:style>
  <w:style w:type="character" w:customStyle="1" w:styleId="CytatZnak">
    <w:name w:val="Cytat Znak"/>
    <w:basedOn w:val="Domylnaczcionkaakapitu"/>
    <w:link w:val="Cytat"/>
    <w:uiPriority w:val="29"/>
    <w:rsid w:val="00F542E8"/>
    <w:rPr>
      <w:i/>
      <w:iCs/>
      <w:color w:val="404040" w:themeColor="text1" w:themeTint="BF"/>
    </w:rPr>
  </w:style>
  <w:style w:type="paragraph" w:styleId="Akapitzlist">
    <w:name w:val="List Paragraph"/>
    <w:basedOn w:val="Normalny"/>
    <w:uiPriority w:val="34"/>
    <w:qFormat/>
    <w:rsid w:val="00F542E8"/>
    <w:pPr>
      <w:ind w:left="720"/>
      <w:contextualSpacing/>
    </w:pPr>
  </w:style>
  <w:style w:type="character" w:styleId="Wyrnienieintensywne">
    <w:name w:val="Intense Emphasis"/>
    <w:basedOn w:val="Domylnaczcionkaakapitu"/>
    <w:uiPriority w:val="21"/>
    <w:qFormat/>
    <w:rsid w:val="00F542E8"/>
    <w:rPr>
      <w:i/>
      <w:iCs/>
      <w:color w:val="2F5496" w:themeColor="accent1" w:themeShade="BF"/>
    </w:rPr>
  </w:style>
  <w:style w:type="paragraph" w:styleId="Cytatintensywny">
    <w:name w:val="Intense Quote"/>
    <w:basedOn w:val="Normalny"/>
    <w:next w:val="Normalny"/>
    <w:link w:val="CytatintensywnyZnak"/>
    <w:uiPriority w:val="30"/>
    <w:qFormat/>
    <w:rsid w:val="00F542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542E8"/>
    <w:rPr>
      <w:i/>
      <w:iCs/>
      <w:color w:val="2F5496" w:themeColor="accent1" w:themeShade="BF"/>
    </w:rPr>
  </w:style>
  <w:style w:type="character" w:styleId="Odwoanieintensywne">
    <w:name w:val="Intense Reference"/>
    <w:basedOn w:val="Domylnaczcionkaakapitu"/>
    <w:uiPriority w:val="32"/>
    <w:qFormat/>
    <w:rsid w:val="00F542E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368</Words>
  <Characters>2214</Characters>
  <Application>Microsoft Office Word</Application>
  <DocSecurity>0</DocSecurity>
  <Lines>18</Lines>
  <Paragraphs>5</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Dzieruk</dc:creator>
  <cp:keywords/>
  <dc:description/>
  <cp:lastModifiedBy>Agata Ostrowska</cp:lastModifiedBy>
  <cp:revision>2</cp:revision>
  <cp:lastPrinted>2025-11-20T08:37:00Z</cp:lastPrinted>
  <dcterms:created xsi:type="dcterms:W3CDTF">2025-11-20T11:24:00Z</dcterms:created>
  <dcterms:modified xsi:type="dcterms:W3CDTF">2025-11-20T11:24:00Z</dcterms:modified>
</cp:coreProperties>
</file>