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C32D8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47261E">
        <w:rPr>
          <w:rFonts w:ascii="Arial" w:eastAsia="Calibri" w:hAnsi="Arial" w:cs="Arial"/>
          <w:sz w:val="24"/>
          <w:szCs w:val="24"/>
        </w:rPr>
        <w:t>Goleniów, dnia 24 października 2025 r.</w:t>
      </w:r>
    </w:p>
    <w:p w14:paraId="3A474E9A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47261E">
        <w:rPr>
          <w:rFonts w:ascii="Arial" w:eastAsia="Calibri" w:hAnsi="Arial" w:cs="Arial"/>
          <w:sz w:val="24"/>
          <w:szCs w:val="24"/>
        </w:rPr>
        <w:t>WGN.6820.9.2021.JP</w:t>
      </w:r>
    </w:p>
    <w:p w14:paraId="5C9F4462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650F46A8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161679D2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774C1825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47261E">
        <w:rPr>
          <w:rFonts w:ascii="Arial" w:eastAsia="Calibri" w:hAnsi="Arial" w:cs="Arial"/>
          <w:sz w:val="24"/>
          <w:szCs w:val="24"/>
        </w:rPr>
        <w:t>Informacja o prawach przysługujących stronom przed wydaniem decyzji</w:t>
      </w:r>
    </w:p>
    <w:p w14:paraId="3D473FBF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71656969" w14:textId="17E91B0E" w:rsidR="0047261E" w:rsidRPr="0047261E" w:rsidRDefault="0047261E" w:rsidP="0047261E">
      <w:pPr>
        <w:shd w:val="clear" w:color="auto" w:fill="FFFFFF"/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7261E">
        <w:rPr>
          <w:rFonts w:ascii="Arial" w:eastAsiaTheme="majorEastAsia" w:hAnsi="Arial" w:cs="Arial"/>
          <w:sz w:val="24"/>
          <w:szCs w:val="24"/>
        </w:rPr>
        <w:t xml:space="preserve">Na podstawie art. 49, w związku z art. 9 ustawy z dnia 14 czerwca 1960 roku Kodeks postępowania administracyjnego </w:t>
      </w:r>
      <w:r w:rsidRPr="0047261E">
        <w:rPr>
          <w:rFonts w:ascii="Arial" w:hAnsi="Arial" w:cs="Arial"/>
          <w:sz w:val="24"/>
          <w:szCs w:val="24"/>
        </w:rPr>
        <w:t>(</w:t>
      </w:r>
      <w:proofErr w:type="spellStart"/>
      <w:r w:rsidRPr="0047261E">
        <w:rPr>
          <w:rFonts w:ascii="Arial" w:hAnsi="Arial" w:cs="Arial"/>
          <w:sz w:val="24"/>
          <w:szCs w:val="24"/>
        </w:rPr>
        <w:t>t.j</w:t>
      </w:r>
      <w:proofErr w:type="spellEnd"/>
      <w:r w:rsidRPr="0047261E">
        <w:rPr>
          <w:rFonts w:ascii="Arial" w:hAnsi="Arial" w:cs="Arial"/>
          <w:sz w:val="24"/>
          <w:szCs w:val="24"/>
        </w:rPr>
        <w:t xml:space="preserve">. Dz. U. z 2024 r. poz. 572 z </w:t>
      </w:r>
      <w:proofErr w:type="spellStart"/>
      <w:r w:rsidRPr="0047261E">
        <w:rPr>
          <w:rFonts w:ascii="Arial" w:hAnsi="Arial" w:cs="Arial"/>
          <w:sz w:val="24"/>
          <w:szCs w:val="24"/>
        </w:rPr>
        <w:t>późn</w:t>
      </w:r>
      <w:proofErr w:type="spellEnd"/>
      <w:r w:rsidRPr="0047261E">
        <w:rPr>
          <w:rFonts w:ascii="Arial" w:hAnsi="Arial" w:cs="Arial"/>
          <w:sz w:val="24"/>
          <w:szCs w:val="24"/>
        </w:rPr>
        <w:t xml:space="preserve">. zm.), </w:t>
      </w:r>
      <w:r>
        <w:rPr>
          <w:rFonts w:ascii="Arial" w:hAnsi="Arial" w:cs="Arial"/>
          <w:sz w:val="24"/>
          <w:szCs w:val="24"/>
        </w:rPr>
        <w:br/>
      </w:r>
      <w:r w:rsidRPr="0047261E">
        <w:rPr>
          <w:rFonts w:ascii="Arial" w:eastAsiaTheme="majorEastAsia" w:hAnsi="Arial" w:cs="Arial"/>
          <w:sz w:val="24"/>
          <w:szCs w:val="24"/>
        </w:rPr>
        <w:t xml:space="preserve">w związku z art. 9 ust. 2a i 2b ustawy z dnia 20 sierpnia 1997 r. Przepisy wprowadzające ustawę o Krajowym Rejestrze Sądowym </w:t>
      </w:r>
      <w:r w:rsidRPr="0047261E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47261E">
        <w:rPr>
          <w:rFonts w:ascii="Arial" w:eastAsiaTheme="majorEastAsia" w:hAnsi="Arial" w:cs="Arial"/>
          <w:sz w:val="24"/>
          <w:szCs w:val="24"/>
        </w:rPr>
        <w:t xml:space="preserve">Dz. U. Nr 121, poz. 770 </w:t>
      </w:r>
      <w:r>
        <w:rPr>
          <w:rFonts w:ascii="Arial" w:eastAsiaTheme="majorEastAsia" w:hAnsi="Arial" w:cs="Arial"/>
          <w:sz w:val="24"/>
          <w:szCs w:val="24"/>
        </w:rPr>
        <w:br/>
      </w:r>
      <w:r w:rsidRPr="0047261E">
        <w:rPr>
          <w:rFonts w:ascii="Arial" w:eastAsiaTheme="majorEastAsia" w:hAnsi="Arial" w:cs="Arial"/>
          <w:sz w:val="24"/>
          <w:szCs w:val="24"/>
        </w:rPr>
        <w:t xml:space="preserve">z </w:t>
      </w:r>
      <w:proofErr w:type="spellStart"/>
      <w:r w:rsidRPr="0047261E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47261E">
        <w:rPr>
          <w:rFonts w:ascii="Arial" w:eastAsiaTheme="majorEastAsia" w:hAnsi="Arial" w:cs="Arial"/>
          <w:sz w:val="24"/>
          <w:szCs w:val="24"/>
        </w:rPr>
        <w:t>. zm.),</w:t>
      </w:r>
    </w:p>
    <w:p w14:paraId="5A89D7FB" w14:textId="77777777" w:rsidR="0047261E" w:rsidRPr="0047261E" w:rsidRDefault="0047261E" w:rsidP="0047261E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47261E">
        <w:rPr>
          <w:rFonts w:ascii="Arial" w:eastAsia="Calibri" w:hAnsi="Arial" w:cs="Arial"/>
          <w:sz w:val="24"/>
          <w:szCs w:val="24"/>
        </w:rPr>
        <w:t>informuję,</w:t>
      </w:r>
    </w:p>
    <w:p w14:paraId="752F9551" w14:textId="64BFA167" w:rsidR="0047261E" w:rsidRPr="0047261E" w:rsidRDefault="0047261E" w:rsidP="0047261E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47261E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wydania decyzji w sprawie przejęcia nieodpłatnie z mocy prawa przez Skarb Państwa, mienia pozostałego po podmiocie nieprzerejestrowanym – wbrew ustawowemu obowiązkowi - do Krajowego Rejestru Sądowego, tj. prawa własności udziału do 2/8 części w działce nr 95/2 o pow. 0,0211 ha położonej w obrębie Jenikowo, gmina Maszewo, w powiecie goleniowskim, zapisanej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47261E">
        <w:rPr>
          <w:rFonts w:ascii="Arial" w:hAnsi="Arial" w:cs="Arial"/>
          <w:color w:val="000000"/>
          <w:sz w:val="24"/>
          <w:szCs w:val="24"/>
        </w:rPr>
        <w:t xml:space="preserve">w KW SZ1O/00021476/9, które to mienie należało do </w:t>
      </w:r>
      <w:r w:rsidRPr="0047261E">
        <w:rPr>
          <w:rFonts w:ascii="Arial" w:hAnsi="Arial" w:cs="Arial"/>
          <w:i/>
          <w:iCs/>
          <w:color w:val="000000"/>
          <w:sz w:val="24"/>
          <w:szCs w:val="24"/>
        </w:rPr>
        <w:t>Rolniczej Spółdzielni Produkcyjnej im. Nowe Życie w Jenikowie</w:t>
      </w:r>
      <w:r w:rsidRPr="0047261E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47261E">
        <w:rPr>
          <w:rFonts w:ascii="Arial" w:hAnsi="Arial" w:cs="Arial"/>
          <w:color w:val="000000"/>
          <w:sz w:val="24"/>
          <w:szCs w:val="24"/>
        </w:rPr>
        <w:t>(gmina Maszewo, powiat Goleniowski), REGON: 000676921.</w:t>
      </w:r>
    </w:p>
    <w:p w14:paraId="3D803C29" w14:textId="77777777" w:rsidR="0047261E" w:rsidRPr="0047261E" w:rsidRDefault="0047261E" w:rsidP="0047261E">
      <w:pPr>
        <w:autoSpaceDE w:val="0"/>
        <w:autoSpaceDN w:val="0"/>
        <w:adjustRightInd w:val="0"/>
        <w:spacing w:after="0" w:line="276" w:lineRule="auto"/>
        <w:ind w:right="-284" w:firstLine="426"/>
        <w:rPr>
          <w:rFonts w:ascii="Arial" w:eastAsia="Calibri" w:hAnsi="Arial" w:cs="Arial"/>
          <w:sz w:val="24"/>
          <w:szCs w:val="24"/>
        </w:rPr>
      </w:pPr>
    </w:p>
    <w:p w14:paraId="7B90D4EC" w14:textId="77777777" w:rsidR="0047261E" w:rsidRPr="0047261E" w:rsidRDefault="0047261E" w:rsidP="0047261E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47261E">
        <w:rPr>
          <w:rFonts w:ascii="Arial" w:hAnsi="Arial" w:cs="Arial"/>
          <w:sz w:val="24"/>
          <w:szCs w:val="24"/>
        </w:rPr>
        <w:t>Działając w trybie art. 10 § 1 ustawy z dnia 14 czerwca 1960 roku k.p.a. informuję, że przed wydaniem decyzji strony mają możliwość wypowiedzenia się co do zebranych dowodów i materiałów oraz zgłoszonych żądań.</w:t>
      </w:r>
    </w:p>
    <w:p w14:paraId="7E454E60" w14:textId="77777777" w:rsidR="0047261E" w:rsidRPr="0047261E" w:rsidRDefault="0047261E" w:rsidP="0047261E">
      <w:pPr>
        <w:spacing w:after="0" w:line="276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43DCC7C3" w14:textId="77777777" w:rsidR="0047261E" w:rsidRPr="0047261E" w:rsidRDefault="0047261E" w:rsidP="0047261E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  <w:r w:rsidRPr="0047261E">
        <w:rPr>
          <w:rFonts w:ascii="Arial" w:eastAsia="Calibri" w:hAnsi="Arial" w:cs="Arial"/>
          <w:sz w:val="24"/>
          <w:szCs w:val="24"/>
        </w:rPr>
        <w:t>Z aktami sprawy można zapoznać się w terminie 14 dni od daty doręczenia niniejszego pisma w siedzibie Starostwa Powiatowego w Goleniowie, ul. Dworcowa 1, 72-100 Goleniów, pokój numer 202, w godzinach urzędowania. Osoba prowadząca sprawę – Jolanta Przybyłek, tel. (91) 471 02 38,</w:t>
      </w:r>
      <w:r w:rsidRPr="0047261E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4" w:history="1">
        <w:r w:rsidRPr="0047261E">
          <w:rPr>
            <w:rStyle w:val="Hipercze"/>
            <w:rFonts w:ascii="Arial" w:eastAsia="Calibri" w:hAnsi="Arial" w:cs="Arial"/>
            <w:color w:val="000000" w:themeColor="text1"/>
            <w:sz w:val="24"/>
            <w:szCs w:val="24"/>
            <w:u w:val="none"/>
            <w:lang w:eastAsia="pl-PL"/>
          </w:rPr>
          <w:t>j.przybylek@powiat-goleniowski.pl</w:t>
        </w:r>
      </w:hyperlink>
    </w:p>
    <w:p w14:paraId="07E86CAB" w14:textId="77777777" w:rsidR="0047261E" w:rsidRPr="0047261E" w:rsidRDefault="0047261E" w:rsidP="0047261E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7A9D9404" w14:textId="77777777" w:rsidR="0047261E" w:rsidRPr="0047261E" w:rsidRDefault="0047261E" w:rsidP="0047261E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726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uwagi na brak możliwości ustalenia wszystkich stron postępowania, do doręczeń wszelkich czynności organu, w tym wydania decyzji w niniejszym postępowaniu, zastosowano - zgodnie z art. 49 k.p.a. - doręczenie poprzez ogłoszenie publiczne.</w:t>
      </w:r>
    </w:p>
    <w:p w14:paraId="0A444AA1" w14:textId="77777777" w:rsidR="0047261E" w:rsidRPr="0047261E" w:rsidRDefault="0047261E" w:rsidP="0047261E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4726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 upływie 14 dni od dnia </w:t>
      </w:r>
      <w:r w:rsidRPr="0047261E">
        <w:rPr>
          <w:rFonts w:ascii="Arial" w:hAnsi="Arial" w:cs="Arial"/>
          <w:sz w:val="24"/>
          <w:szCs w:val="24"/>
        </w:rPr>
        <w:t>publicznego ogłoszenia</w:t>
      </w:r>
      <w:r w:rsidRPr="004726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niniejszej informacji, uważa się ją za skutecznie doręczoną.</w:t>
      </w:r>
    </w:p>
    <w:p w14:paraId="78EFA8A0" w14:textId="77777777" w:rsidR="0047261E" w:rsidRPr="0047261E" w:rsidRDefault="0047261E" w:rsidP="0047261E">
      <w:pPr>
        <w:autoSpaceDE w:val="0"/>
        <w:autoSpaceDN w:val="0"/>
        <w:adjustRightInd w:val="0"/>
        <w:spacing w:before="100" w:beforeAutospacing="1" w:after="0" w:line="276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47261E">
        <w:rPr>
          <w:rFonts w:ascii="Arial" w:eastAsia="Times New Roman" w:hAnsi="Arial" w:cs="Arial"/>
          <w:sz w:val="24"/>
          <w:szCs w:val="24"/>
          <w:lang w:eastAsia="pl-PL"/>
        </w:rPr>
        <w:t>Powyższa informacja podlega zamieszeniu na stronie internetowej Starostwa Powiatowego w Goleniowie, na tablicy ogłoszeń Starostwa Powiatowego w Goleniowie oraz na tablicy ogłoszeń w Urzędzie Miejskim w Maszewie.</w:t>
      </w:r>
    </w:p>
    <w:p w14:paraId="1D24ED6D" w14:textId="77777777" w:rsidR="0047261E" w:rsidRPr="0047261E" w:rsidRDefault="0047261E" w:rsidP="0047261E">
      <w:pPr>
        <w:autoSpaceDE w:val="0"/>
        <w:autoSpaceDN w:val="0"/>
        <w:adjustRightInd w:val="0"/>
        <w:spacing w:before="100" w:beforeAutospacing="1" w:after="0" w:line="276" w:lineRule="auto"/>
        <w:ind w:right="-284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B52645" w14:textId="77777777" w:rsidR="0047261E" w:rsidRPr="0047261E" w:rsidRDefault="0047261E" w:rsidP="0047261E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47261E" w:rsidRPr="00472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61E"/>
    <w:rsid w:val="0007096B"/>
    <w:rsid w:val="000814D1"/>
    <w:rsid w:val="0047261E"/>
    <w:rsid w:val="00AD7F3A"/>
    <w:rsid w:val="00B906A6"/>
    <w:rsid w:val="00C604D0"/>
    <w:rsid w:val="00CE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48229"/>
  <w15:chartTrackingRefBased/>
  <w15:docId w15:val="{C437D8F0-F569-4E57-9CEB-D4A26290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261E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261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61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261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261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261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261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261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261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261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26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6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26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26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26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26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26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26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26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26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726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261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726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261E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726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7261E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726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26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26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261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4726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.przybylek@powiat-goleni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dcterms:created xsi:type="dcterms:W3CDTF">2025-10-27T14:22:00Z</dcterms:created>
  <dcterms:modified xsi:type="dcterms:W3CDTF">2025-10-27T14:22:00Z</dcterms:modified>
</cp:coreProperties>
</file>