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AB0DC" w14:textId="1460F131" w:rsidR="007C4A8B" w:rsidRPr="00AD51CF" w:rsidRDefault="007C4A8B" w:rsidP="00615A0B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Uchwała </w:t>
      </w:r>
      <w:r w:rsidR="00683F2B">
        <w:rPr>
          <w:rFonts w:ascii="Arial" w:hAnsi="Arial" w:cs="Arial"/>
          <w:b/>
          <w:bCs/>
          <w:noProof/>
          <w:sz w:val="24"/>
          <w:szCs w:val="24"/>
        </w:rPr>
        <w:t>N</w:t>
      </w:r>
      <w:r w:rsidRPr="00AD51CF">
        <w:rPr>
          <w:rFonts w:ascii="Arial" w:hAnsi="Arial" w:cs="Arial"/>
          <w:b/>
          <w:bCs/>
          <w:noProof/>
          <w:sz w:val="24"/>
          <w:szCs w:val="24"/>
        </w:rPr>
        <w:t xml:space="preserve">r </w:t>
      </w:r>
      <w:r w:rsidR="00683F2B">
        <w:rPr>
          <w:rFonts w:ascii="Arial" w:hAnsi="Arial" w:cs="Arial"/>
          <w:b/>
          <w:bCs/>
          <w:noProof/>
          <w:sz w:val="24"/>
          <w:szCs w:val="24"/>
        </w:rPr>
        <w:t>VIII/63/25</w:t>
      </w:r>
    </w:p>
    <w:p w14:paraId="1BDFCBA7" w14:textId="77777777" w:rsidR="007C4A8B" w:rsidRPr="00AD51CF" w:rsidRDefault="007C4A8B" w:rsidP="00615A0B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AD51CF">
        <w:rPr>
          <w:rFonts w:ascii="Arial" w:hAnsi="Arial" w:cs="Arial"/>
          <w:b/>
          <w:bCs/>
          <w:noProof/>
          <w:sz w:val="24"/>
          <w:szCs w:val="24"/>
        </w:rPr>
        <w:t>Rady Powiatu Goleniowskiego</w:t>
      </w:r>
    </w:p>
    <w:p w14:paraId="73949670" w14:textId="3FB7A7B7" w:rsidR="007C4A8B" w:rsidRDefault="007C4A8B" w:rsidP="00615A0B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AD51CF">
        <w:rPr>
          <w:rFonts w:ascii="Arial" w:hAnsi="Arial" w:cs="Arial"/>
          <w:b/>
          <w:noProof/>
          <w:sz w:val="24"/>
          <w:szCs w:val="24"/>
        </w:rPr>
        <w:t>z dnia</w:t>
      </w:r>
      <w:r w:rsidR="00594CA6">
        <w:rPr>
          <w:rFonts w:ascii="Arial" w:hAnsi="Arial" w:cs="Arial"/>
          <w:b/>
          <w:noProof/>
          <w:sz w:val="24"/>
          <w:szCs w:val="24"/>
        </w:rPr>
        <w:t xml:space="preserve"> </w:t>
      </w:r>
      <w:r w:rsidR="00683F2B">
        <w:rPr>
          <w:rFonts w:ascii="Arial" w:hAnsi="Arial" w:cs="Arial"/>
          <w:b/>
          <w:noProof/>
          <w:sz w:val="24"/>
          <w:szCs w:val="24"/>
        </w:rPr>
        <w:t xml:space="preserve">30 stycznia </w:t>
      </w:r>
      <w:r w:rsidR="007D3E88">
        <w:rPr>
          <w:rFonts w:ascii="Arial" w:hAnsi="Arial" w:cs="Arial"/>
          <w:b/>
          <w:noProof/>
          <w:sz w:val="24"/>
          <w:szCs w:val="24"/>
        </w:rPr>
        <w:t>2</w:t>
      </w:r>
      <w:r w:rsidRPr="00AD51CF">
        <w:rPr>
          <w:rFonts w:ascii="Arial" w:hAnsi="Arial" w:cs="Arial"/>
          <w:b/>
          <w:noProof/>
          <w:sz w:val="24"/>
          <w:szCs w:val="24"/>
        </w:rPr>
        <w:t>02</w:t>
      </w:r>
      <w:r w:rsidR="00A03DAD">
        <w:rPr>
          <w:rFonts w:ascii="Arial" w:hAnsi="Arial" w:cs="Arial"/>
          <w:b/>
          <w:noProof/>
          <w:sz w:val="24"/>
          <w:szCs w:val="24"/>
        </w:rPr>
        <w:t>5</w:t>
      </w:r>
      <w:r w:rsidR="006332DE">
        <w:rPr>
          <w:rFonts w:ascii="Arial" w:hAnsi="Arial" w:cs="Arial"/>
          <w:b/>
          <w:noProof/>
          <w:sz w:val="24"/>
          <w:szCs w:val="24"/>
        </w:rPr>
        <w:t xml:space="preserve"> </w:t>
      </w:r>
      <w:r w:rsidRPr="00AD51CF">
        <w:rPr>
          <w:rFonts w:ascii="Arial" w:hAnsi="Arial" w:cs="Arial"/>
          <w:b/>
          <w:noProof/>
          <w:sz w:val="24"/>
          <w:szCs w:val="24"/>
        </w:rPr>
        <w:t>r.</w:t>
      </w:r>
    </w:p>
    <w:p w14:paraId="265C3F8C" w14:textId="77777777" w:rsidR="002B361B" w:rsidRPr="00AD51CF" w:rsidRDefault="002B361B" w:rsidP="00003CEC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</w:p>
    <w:p w14:paraId="3BFEB740" w14:textId="6710B2CC" w:rsidR="007C4A8B" w:rsidRPr="00AD51CF" w:rsidRDefault="002B361B" w:rsidP="00683F2B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 xml:space="preserve">zmieniająca uchwałę w sprawie uchwalenia 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wieloletniej prognozy finansowej Powiatu Goleniowskiego na lata 202</w:t>
      </w:r>
      <w:r w:rsidR="00A03DAD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="007C4A8B" w:rsidRPr="00AD51CF">
        <w:rPr>
          <w:rFonts w:ascii="Arial" w:hAnsi="Arial" w:cs="Arial"/>
          <w:b/>
          <w:bCs/>
          <w:color w:val="000000"/>
          <w:sz w:val="24"/>
          <w:szCs w:val="24"/>
        </w:rPr>
        <w:t>-20</w:t>
      </w:r>
      <w:r w:rsidR="006332DE">
        <w:rPr>
          <w:rFonts w:ascii="Arial" w:hAnsi="Arial" w:cs="Arial"/>
          <w:b/>
          <w:bCs/>
          <w:color w:val="000000"/>
          <w:sz w:val="24"/>
          <w:szCs w:val="24"/>
        </w:rPr>
        <w:t>39</w:t>
      </w:r>
    </w:p>
    <w:p w14:paraId="35C8E07A" w14:textId="77777777" w:rsidR="007C4A8B" w:rsidRPr="00AD51CF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53B1570E" w14:textId="77777777" w:rsidR="00683F2B" w:rsidRDefault="007C4A8B" w:rsidP="00683F2B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Na podstawie 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art. 2</w:t>
      </w:r>
      <w:r w:rsidR="002B361B">
        <w:rPr>
          <w:rFonts w:ascii="Arial" w:hAnsi="Arial" w:cs="Arial"/>
          <w:bCs/>
          <w:color w:val="000000"/>
          <w:sz w:val="24"/>
          <w:szCs w:val="24"/>
        </w:rPr>
        <w:t>3</w:t>
      </w:r>
      <w:r w:rsidR="00443347">
        <w:rPr>
          <w:rFonts w:ascii="Arial" w:hAnsi="Arial" w:cs="Arial"/>
          <w:bCs/>
          <w:color w:val="000000"/>
          <w:sz w:val="24"/>
          <w:szCs w:val="24"/>
        </w:rPr>
        <w:t>0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ust. </w:t>
      </w:r>
      <w:r w:rsidR="00443347">
        <w:rPr>
          <w:rFonts w:ascii="Arial" w:hAnsi="Arial" w:cs="Arial"/>
          <w:bCs/>
          <w:color w:val="000000"/>
          <w:sz w:val="24"/>
          <w:szCs w:val="24"/>
        </w:rPr>
        <w:t>6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AD51CF">
        <w:rPr>
          <w:rFonts w:ascii="Arial" w:hAnsi="Arial" w:cs="Arial"/>
          <w:color w:val="000000"/>
          <w:sz w:val="24"/>
          <w:szCs w:val="24"/>
        </w:rPr>
        <w:t xml:space="preserve">ustawy z dnia 27 sierpnia 2009 r. o finansach publicznych </w:t>
      </w:r>
      <w:r w:rsidR="00A03DAD" w:rsidRPr="00960EB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AD51CF">
        <w:rPr>
          <w:rFonts w:ascii="Arial" w:hAnsi="Arial" w:cs="Arial"/>
          <w:noProof/>
          <w:sz w:val="24"/>
          <w:szCs w:val="24"/>
        </w:rPr>
        <w:t xml:space="preserve"> </w:t>
      </w:r>
    </w:p>
    <w:p w14:paraId="34AC2724" w14:textId="77777777" w:rsidR="00683F2B" w:rsidRDefault="00683F2B" w:rsidP="00683F2B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</w:p>
    <w:p w14:paraId="074C40C6" w14:textId="3A4DA97F" w:rsidR="007C4A8B" w:rsidRPr="00683F2B" w:rsidRDefault="007C4A8B" w:rsidP="00683F2B">
      <w:pPr>
        <w:spacing w:line="360" w:lineRule="auto"/>
        <w:ind w:firstLine="708"/>
        <w:jc w:val="center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Rada Powiatu Goleniowskiego</w:t>
      </w:r>
      <w:r w:rsidR="00683F2B"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uchwal</w:t>
      </w:r>
      <w:r w:rsidR="000D3763"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a, co n</w:t>
      </w:r>
      <w:r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astępuje</w:t>
      </w:r>
      <w:r w:rsidR="00683F2B" w:rsidRPr="00683F2B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:</w:t>
      </w:r>
    </w:p>
    <w:p w14:paraId="135DA806" w14:textId="77777777" w:rsidR="007C4A8B" w:rsidRPr="00AD51CF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AD51CF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03BB96" w14:textId="097E9A46" w:rsidR="002B361B" w:rsidRDefault="007C4A8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1. 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W uchwale Nr </w:t>
      </w:r>
      <w:r w:rsidR="00A03DAD">
        <w:rPr>
          <w:rFonts w:ascii="Arial" w:hAnsi="Arial" w:cs="Arial"/>
          <w:bCs/>
          <w:color w:val="000000"/>
          <w:sz w:val="24"/>
          <w:szCs w:val="24"/>
        </w:rPr>
        <w:t>VII/53/24</w:t>
      </w:r>
      <w:r w:rsidR="006332DE">
        <w:rPr>
          <w:rFonts w:ascii="Arial" w:hAnsi="Arial"/>
          <w:color w:val="000000"/>
          <w:sz w:val="24"/>
          <w:szCs w:val="24"/>
        </w:rPr>
        <w:t xml:space="preserve"> 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Rady Powiatu Goleniowskiego z dnia </w:t>
      </w:r>
      <w:r w:rsidR="00A03DAD">
        <w:rPr>
          <w:rFonts w:ascii="Arial" w:hAnsi="Arial" w:cs="Arial"/>
          <w:bCs/>
          <w:color w:val="000000"/>
          <w:sz w:val="24"/>
          <w:szCs w:val="24"/>
        </w:rPr>
        <w:t>19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grudnia 202</w:t>
      </w:r>
      <w:r w:rsidR="00A03DAD">
        <w:rPr>
          <w:rFonts w:ascii="Arial" w:hAnsi="Arial" w:cs="Arial"/>
          <w:bCs/>
          <w:color w:val="000000"/>
          <w:sz w:val="24"/>
          <w:szCs w:val="24"/>
        </w:rPr>
        <w:t>4</w:t>
      </w:r>
      <w:r w:rsidR="002B361B">
        <w:rPr>
          <w:rFonts w:ascii="Arial" w:hAnsi="Arial" w:cs="Arial"/>
          <w:bCs/>
          <w:color w:val="000000"/>
          <w:sz w:val="24"/>
          <w:szCs w:val="24"/>
        </w:rPr>
        <w:t> r. w sprawie uchwalenia wieloletniej prognozy finansowej Powiatu Goleniowskiego na lata 202</w:t>
      </w:r>
      <w:r w:rsidR="00A03DAD">
        <w:rPr>
          <w:rFonts w:ascii="Arial" w:hAnsi="Arial" w:cs="Arial"/>
          <w:bCs/>
          <w:color w:val="000000"/>
          <w:sz w:val="24"/>
          <w:szCs w:val="24"/>
        </w:rPr>
        <w:t>5</w:t>
      </w:r>
      <w:r w:rsidR="002B361B">
        <w:rPr>
          <w:rFonts w:ascii="Arial" w:hAnsi="Arial" w:cs="Arial"/>
          <w:bCs/>
          <w:color w:val="000000"/>
          <w:sz w:val="24"/>
          <w:szCs w:val="24"/>
        </w:rPr>
        <w:t>-203</w:t>
      </w:r>
      <w:r w:rsidR="006332DE">
        <w:rPr>
          <w:rFonts w:ascii="Arial" w:hAnsi="Arial" w:cs="Arial"/>
          <w:bCs/>
          <w:color w:val="000000"/>
          <w:sz w:val="24"/>
          <w:szCs w:val="24"/>
        </w:rPr>
        <w:t>9</w:t>
      </w:r>
      <w:r w:rsidR="002B361B">
        <w:rPr>
          <w:rFonts w:ascii="Arial" w:hAnsi="Arial" w:cs="Arial"/>
          <w:bCs/>
          <w:color w:val="000000"/>
          <w:sz w:val="24"/>
          <w:szCs w:val="24"/>
        </w:rPr>
        <w:t xml:space="preserve"> wprowadza się następujące zmiany:</w:t>
      </w:r>
    </w:p>
    <w:p w14:paraId="29400EF5" w14:textId="4ACF99BC" w:rsidR="002B361B" w:rsidRDefault="002B361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1</w:t>
      </w:r>
      <w:bookmarkStart w:id="0" w:name="_Hlk179362424"/>
      <w:r>
        <w:rPr>
          <w:rFonts w:ascii="Arial" w:hAnsi="Arial" w:cs="Arial"/>
          <w:bCs/>
          <w:color w:val="000000"/>
          <w:sz w:val="24"/>
          <w:szCs w:val="24"/>
        </w:rPr>
        <w:t xml:space="preserve">) załącznik Nr </w:t>
      </w:r>
      <w:r w:rsidR="003235D2">
        <w:rPr>
          <w:rFonts w:ascii="Arial" w:hAnsi="Arial" w:cs="Arial"/>
          <w:bCs/>
          <w:color w:val="000000"/>
          <w:sz w:val="24"/>
          <w:szCs w:val="24"/>
        </w:rPr>
        <w:t>1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do uchwały otrzymuje brzmienie określone w załączniku Nr 1 do niniejszej uchwały;</w:t>
      </w:r>
    </w:p>
    <w:p w14:paraId="5BFD1E4B" w14:textId="38262B9C" w:rsidR="003235D2" w:rsidRDefault="003235D2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2)</w:t>
      </w:r>
      <w:bookmarkEnd w:id="0"/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3235D2">
        <w:rPr>
          <w:rFonts w:ascii="Arial" w:hAnsi="Arial" w:cs="Arial"/>
          <w:bCs/>
          <w:color w:val="000000"/>
          <w:sz w:val="24"/>
          <w:szCs w:val="24"/>
        </w:rPr>
        <w:t xml:space="preserve">załącznik Nr 3 do uchwały otrzymuje brzmienie określone w załączniku Nr </w:t>
      </w:r>
      <w:r>
        <w:rPr>
          <w:rFonts w:ascii="Arial" w:hAnsi="Arial" w:cs="Arial"/>
          <w:bCs/>
          <w:color w:val="000000"/>
          <w:sz w:val="24"/>
          <w:szCs w:val="24"/>
        </w:rPr>
        <w:t>3</w:t>
      </w:r>
      <w:r w:rsidRPr="003235D2">
        <w:rPr>
          <w:rFonts w:ascii="Arial" w:hAnsi="Arial" w:cs="Arial"/>
          <w:bCs/>
          <w:color w:val="000000"/>
          <w:sz w:val="24"/>
          <w:szCs w:val="24"/>
        </w:rPr>
        <w:t xml:space="preserve"> do niniejszej uchwały;</w:t>
      </w:r>
    </w:p>
    <w:p w14:paraId="405C94DC" w14:textId="2965B6A3" w:rsidR="004B6665" w:rsidRDefault="004E495D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bookmarkStart w:id="1" w:name="_Hlk129952957"/>
      <w:r>
        <w:rPr>
          <w:rFonts w:ascii="Arial" w:hAnsi="Arial" w:cs="Arial"/>
          <w:bCs/>
          <w:color w:val="000000"/>
          <w:sz w:val="24"/>
          <w:szCs w:val="24"/>
        </w:rPr>
        <w:t>3</w:t>
      </w:r>
      <w:r w:rsidR="002B361B">
        <w:rPr>
          <w:rFonts w:ascii="Arial" w:hAnsi="Arial" w:cs="Arial"/>
          <w:bCs/>
          <w:color w:val="000000"/>
          <w:sz w:val="24"/>
          <w:szCs w:val="24"/>
        </w:rPr>
        <w:t>)</w:t>
      </w:r>
      <w:r w:rsidR="00142529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>w załączniku Nr 2 do uchwały</w:t>
      </w:r>
      <w:r w:rsidR="004B6665">
        <w:rPr>
          <w:rFonts w:ascii="Arial" w:hAnsi="Arial" w:cs="Arial"/>
          <w:bCs/>
          <w:color w:val="000000"/>
          <w:sz w:val="24"/>
          <w:szCs w:val="24"/>
        </w:rPr>
        <w:t xml:space="preserve"> w części obejmującej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„Dochody”, „Wydatki” </w:t>
      </w:r>
      <w:r w:rsidR="00683F2B">
        <w:rPr>
          <w:rFonts w:ascii="Arial" w:hAnsi="Arial" w:cs="Arial"/>
          <w:bCs/>
          <w:color w:val="000000"/>
          <w:sz w:val="24"/>
          <w:szCs w:val="24"/>
        </w:rPr>
        <w:br/>
      </w:r>
      <w:r>
        <w:rPr>
          <w:rFonts w:ascii="Arial" w:hAnsi="Arial" w:cs="Arial"/>
          <w:bCs/>
          <w:color w:val="000000"/>
          <w:sz w:val="24"/>
          <w:szCs w:val="24"/>
        </w:rPr>
        <w:t xml:space="preserve">i </w:t>
      </w:r>
      <w:r w:rsidR="004B6665">
        <w:rPr>
          <w:rFonts w:ascii="Arial" w:hAnsi="Arial" w:cs="Arial"/>
          <w:bCs/>
          <w:color w:val="000000"/>
          <w:sz w:val="24"/>
          <w:szCs w:val="24"/>
        </w:rPr>
        <w:t>„Przedsięwzięcia”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 xml:space="preserve"> dodaje się</w:t>
      </w:r>
      <w:r w:rsidR="004B6665">
        <w:rPr>
          <w:rFonts w:ascii="Arial" w:hAnsi="Arial" w:cs="Arial"/>
          <w:bCs/>
          <w:color w:val="000000"/>
          <w:sz w:val="24"/>
          <w:szCs w:val="24"/>
        </w:rPr>
        <w:t> </w:t>
      </w:r>
      <w:r w:rsidR="004B6665" w:rsidRPr="00267C80">
        <w:rPr>
          <w:rFonts w:ascii="Arial" w:hAnsi="Arial" w:cs="Arial"/>
          <w:bCs/>
          <w:color w:val="000000"/>
          <w:sz w:val="24"/>
          <w:szCs w:val="24"/>
        </w:rPr>
        <w:t>objaśnienia określone w załączniku Nr 2 do niniejszej uchwały</w:t>
      </w:r>
      <w:r w:rsidR="004B6665">
        <w:rPr>
          <w:rFonts w:ascii="Arial" w:hAnsi="Arial" w:cs="Arial"/>
          <w:bCs/>
          <w:color w:val="000000"/>
          <w:sz w:val="24"/>
          <w:szCs w:val="24"/>
        </w:rPr>
        <w:t>.</w:t>
      </w:r>
    </w:p>
    <w:bookmarkEnd w:id="1"/>
    <w:p w14:paraId="76270A09" w14:textId="77777777" w:rsidR="002B361B" w:rsidRDefault="002B361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52B8F687" w14:textId="77777777" w:rsidR="002B361B" w:rsidRPr="002B361B" w:rsidRDefault="002B361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§ 2. </w:t>
      </w:r>
      <w:r>
        <w:rPr>
          <w:rFonts w:ascii="Arial" w:hAnsi="Arial" w:cs="Arial"/>
          <w:bCs/>
          <w:color w:val="000000"/>
          <w:sz w:val="24"/>
          <w:szCs w:val="24"/>
        </w:rPr>
        <w:t>Wykonanie uchwały powierza się Zarządowi Powiatu Goleniowskiego.</w:t>
      </w:r>
    </w:p>
    <w:p w14:paraId="1CD66B3E" w14:textId="77777777" w:rsidR="007C4A8B" w:rsidRPr="00AD51CF" w:rsidRDefault="007C4A8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8DCE6F6" w14:textId="77777777" w:rsidR="007C4A8B" w:rsidRPr="00AD51CF" w:rsidRDefault="007C4A8B" w:rsidP="00683F2B">
      <w:pPr>
        <w:tabs>
          <w:tab w:val="right" w:pos="7655"/>
          <w:tab w:val="right" w:pos="9498"/>
        </w:tabs>
        <w:spacing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AD51CF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0F63AC" w:rsidRPr="00AD51CF">
        <w:rPr>
          <w:rFonts w:ascii="Arial" w:hAnsi="Arial" w:cs="Arial"/>
          <w:b/>
          <w:color w:val="000000"/>
          <w:sz w:val="24"/>
          <w:szCs w:val="24"/>
        </w:rPr>
        <w:t>3</w:t>
      </w:r>
      <w:r w:rsidRPr="00AD51CF">
        <w:rPr>
          <w:rFonts w:ascii="Arial" w:hAnsi="Arial" w:cs="Arial"/>
          <w:bCs/>
          <w:color w:val="000000"/>
          <w:sz w:val="24"/>
          <w:szCs w:val="24"/>
        </w:rPr>
        <w:t>. Uchwała wchodzi w życie z dniem podjęcia.</w:t>
      </w:r>
    </w:p>
    <w:p w14:paraId="7D956978" w14:textId="77777777" w:rsidR="007C4A8B" w:rsidRPr="00AD51CF" w:rsidRDefault="007C4A8B" w:rsidP="00003CEC">
      <w:pPr>
        <w:tabs>
          <w:tab w:val="right" w:pos="7655"/>
          <w:tab w:val="right" w:pos="9498"/>
        </w:tabs>
        <w:rPr>
          <w:rFonts w:ascii="Arial" w:hAnsi="Arial" w:cs="Arial"/>
          <w:b/>
          <w:color w:val="000000"/>
          <w:sz w:val="24"/>
          <w:szCs w:val="24"/>
        </w:rPr>
      </w:pPr>
    </w:p>
    <w:p w14:paraId="67FC1554" w14:textId="77777777" w:rsidR="007C4A8B" w:rsidRPr="00AD51CF" w:rsidRDefault="007C4A8B" w:rsidP="00003CEC">
      <w:pPr>
        <w:ind w:left="4254"/>
        <w:rPr>
          <w:rFonts w:ascii="Arial" w:hAnsi="Arial" w:cs="Arial"/>
          <w:color w:val="000000"/>
          <w:sz w:val="24"/>
          <w:szCs w:val="24"/>
        </w:rPr>
      </w:pPr>
    </w:p>
    <w:p w14:paraId="2247A76F" w14:textId="375957E6" w:rsidR="006332DE" w:rsidRPr="00683F2B" w:rsidRDefault="006332DE" w:rsidP="006332DE">
      <w:pPr>
        <w:ind w:left="4248" w:firstLine="708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>Przewodnicząc</w:t>
      </w:r>
      <w:r w:rsidR="00DB5C63"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>y</w:t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Rady Powiatu</w:t>
      </w:r>
    </w:p>
    <w:p w14:paraId="31EF146F" w14:textId="77777777" w:rsidR="006332DE" w:rsidRDefault="006332DE" w:rsidP="006332DE">
      <w:pPr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42AF809B" w14:textId="77777777" w:rsidR="00683F2B" w:rsidRPr="00683F2B" w:rsidRDefault="00683F2B" w:rsidP="006332DE">
      <w:pPr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5B88F937" w14:textId="5137099D" w:rsidR="007C4A8B" w:rsidRPr="00683F2B" w:rsidRDefault="006332DE" w:rsidP="006332DE">
      <w:pPr>
        <w:rPr>
          <w:b/>
          <w:bCs/>
          <w:i/>
          <w:iCs/>
          <w:noProof/>
          <w:sz w:val="24"/>
          <w:szCs w:val="24"/>
        </w:rPr>
      </w:pP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    </w:t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ab/>
      </w:r>
      <w:r w:rsidR="00DB5C63" w:rsidRPr="00683F2B">
        <w:rPr>
          <w:rFonts w:ascii="Arial" w:hAnsi="Arial" w:cs="Arial"/>
          <w:b/>
          <w:bCs/>
          <w:i/>
          <w:iCs/>
          <w:noProof/>
          <w:sz w:val="24"/>
          <w:szCs w:val="24"/>
        </w:rPr>
        <w:t>Witold Kaleczyc</w:t>
      </w:r>
    </w:p>
    <w:p w14:paraId="30CD8780" w14:textId="77777777" w:rsidR="007C4A8B" w:rsidRPr="00683F2B" w:rsidRDefault="007C4A8B" w:rsidP="007C4A8B">
      <w:pPr>
        <w:ind w:left="2836" w:firstLine="709"/>
        <w:jc w:val="center"/>
        <w:rPr>
          <w:i/>
          <w:iCs/>
          <w:color w:val="000000"/>
          <w:sz w:val="24"/>
          <w:szCs w:val="24"/>
        </w:rPr>
      </w:pPr>
    </w:p>
    <w:p w14:paraId="57D40F24" w14:textId="77777777" w:rsidR="007C4A8B" w:rsidRPr="00683F2B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i/>
          <w:iCs/>
          <w:color w:val="000000"/>
          <w:sz w:val="24"/>
          <w:szCs w:val="24"/>
        </w:rPr>
      </w:pPr>
    </w:p>
    <w:p w14:paraId="7D55C984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AD51CF" w:rsidSect="00683F2B">
      <w:pgSz w:w="11906" w:h="16838"/>
      <w:pgMar w:top="1276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FAD40" w14:textId="77777777" w:rsidR="00AF0028" w:rsidRDefault="00AF0028">
      <w:r>
        <w:separator/>
      </w:r>
    </w:p>
  </w:endnote>
  <w:endnote w:type="continuationSeparator" w:id="0">
    <w:p w14:paraId="4D02DD7E" w14:textId="77777777" w:rsidR="00AF0028" w:rsidRDefault="00AF0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9230F" w14:textId="77777777" w:rsidR="00AF0028" w:rsidRDefault="00AF0028">
      <w:r>
        <w:separator/>
      </w:r>
    </w:p>
  </w:footnote>
  <w:footnote w:type="continuationSeparator" w:id="0">
    <w:p w14:paraId="1EBBEC73" w14:textId="77777777" w:rsidR="00AF0028" w:rsidRDefault="00AF0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7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1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2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5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8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1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3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5"/>
  </w:num>
  <w:num w:numId="2" w16cid:durableId="128402647">
    <w:abstractNumId w:val="25"/>
  </w:num>
  <w:num w:numId="3" w16cid:durableId="574896338">
    <w:abstractNumId w:val="15"/>
  </w:num>
  <w:num w:numId="4" w16cid:durableId="37902984">
    <w:abstractNumId w:val="2"/>
  </w:num>
  <w:num w:numId="5" w16cid:durableId="1867522826">
    <w:abstractNumId w:val="16"/>
  </w:num>
  <w:num w:numId="6" w16cid:durableId="18551649">
    <w:abstractNumId w:val="1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3"/>
  </w:num>
  <w:num w:numId="8" w16cid:durableId="2011521477">
    <w:abstractNumId w:val="9"/>
  </w:num>
  <w:num w:numId="9" w16cid:durableId="487214035">
    <w:abstractNumId w:val="20"/>
  </w:num>
  <w:num w:numId="10" w16cid:durableId="873007080">
    <w:abstractNumId w:val="6"/>
  </w:num>
  <w:num w:numId="11" w16cid:durableId="1834762654">
    <w:abstractNumId w:val="17"/>
  </w:num>
  <w:num w:numId="12" w16cid:durableId="455872208">
    <w:abstractNumId w:val="23"/>
  </w:num>
  <w:num w:numId="13" w16cid:durableId="18268240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4"/>
  </w:num>
  <w:num w:numId="15" w16cid:durableId="1888490850">
    <w:abstractNumId w:val="32"/>
  </w:num>
  <w:num w:numId="16" w16cid:durableId="1974361884">
    <w:abstractNumId w:val="21"/>
  </w:num>
  <w:num w:numId="17" w16cid:durableId="1880119972">
    <w:abstractNumId w:val="24"/>
  </w:num>
  <w:num w:numId="18" w16cid:durableId="532571548">
    <w:abstractNumId w:val="4"/>
  </w:num>
  <w:num w:numId="19" w16cid:durableId="1427651291">
    <w:abstractNumId w:val="22"/>
  </w:num>
  <w:num w:numId="20" w16cid:durableId="290522628">
    <w:abstractNumId w:val="31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1"/>
  </w:num>
  <w:num w:numId="23" w16cid:durableId="1862165783">
    <w:abstractNumId w:val="13"/>
  </w:num>
  <w:num w:numId="24" w16cid:durableId="16634367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6"/>
  </w:num>
  <w:num w:numId="28" w16cid:durableId="1967999834">
    <w:abstractNumId w:val="29"/>
  </w:num>
  <w:num w:numId="29" w16cid:durableId="1990403886">
    <w:abstractNumId w:val="28"/>
  </w:num>
  <w:num w:numId="30" w16cid:durableId="1146321066">
    <w:abstractNumId w:val="27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19"/>
  </w:num>
  <w:num w:numId="35" w16cid:durableId="718364459">
    <w:abstractNumId w:val="0"/>
  </w:num>
  <w:num w:numId="36" w16cid:durableId="82381834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5A0B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3F2B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42E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028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0EBB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0A0C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336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1D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6E6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2025-01-29T10:28:00Z</cp:lastPrinted>
  <dcterms:created xsi:type="dcterms:W3CDTF">2025-01-28T11:30:00Z</dcterms:created>
  <dcterms:modified xsi:type="dcterms:W3CDTF">2025-01-29T10:29:00Z</dcterms:modified>
</cp:coreProperties>
</file>