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D0B37" w14:textId="77777777" w:rsidR="009A285F" w:rsidRPr="009A285F" w:rsidRDefault="009A285F" w:rsidP="009A285F">
      <w:pPr>
        <w:spacing w:after="0" w:line="240" w:lineRule="auto"/>
        <w:rPr>
          <w:rFonts w:ascii="Arial" w:eastAsia="Times New Roman" w:hAnsi="Arial" w:cs="Arial"/>
          <w:bCs/>
          <w:color w:val="FF0000"/>
          <w:sz w:val="24"/>
          <w:szCs w:val="24"/>
          <w:lang w:eastAsia="pl-PL"/>
        </w:rPr>
      </w:pP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>Goleniów, dnia 13 stycznia 2025 r.</w:t>
      </w:r>
    </w:p>
    <w:p w14:paraId="4543EFA2" w14:textId="77777777" w:rsidR="009A285F" w:rsidRPr="009A285F" w:rsidRDefault="009A285F" w:rsidP="009A285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A4CEB99" w14:textId="77777777" w:rsidR="009A285F" w:rsidRPr="009A285F" w:rsidRDefault="009A285F" w:rsidP="009A285F">
      <w:pPr>
        <w:spacing w:after="0" w:line="240" w:lineRule="auto"/>
        <w:ind w:left="4820" w:hanging="48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>WGN.680.13.2025.JP</w:t>
      </w:r>
    </w:p>
    <w:p w14:paraId="53F72CF0" w14:textId="77777777" w:rsidR="009A285F" w:rsidRPr="009A285F" w:rsidRDefault="009A285F" w:rsidP="009A285F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C83E3A8" w14:textId="77777777" w:rsidR="009A285F" w:rsidRPr="009A285F" w:rsidRDefault="009A285F" w:rsidP="009A285F">
      <w:pPr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  <w:r w:rsidRPr="009A285F">
        <w:rPr>
          <w:rFonts w:ascii="Arial" w:eastAsia="Calibri" w:hAnsi="Arial" w:cs="Arial"/>
          <w:bCs/>
          <w:sz w:val="24"/>
          <w:szCs w:val="24"/>
        </w:rPr>
        <w:t>ZAWIADOMIENIE</w:t>
      </w:r>
    </w:p>
    <w:p w14:paraId="7AC17028" w14:textId="77777777" w:rsidR="009A285F" w:rsidRPr="009A285F" w:rsidRDefault="009A285F" w:rsidP="009A285F">
      <w:pPr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  <w:r w:rsidRPr="009A285F">
        <w:rPr>
          <w:rFonts w:ascii="Arial" w:eastAsia="Calibri" w:hAnsi="Arial" w:cs="Arial"/>
          <w:bCs/>
          <w:sz w:val="24"/>
          <w:szCs w:val="24"/>
        </w:rPr>
        <w:t>o wszczęciu postępowania administracyjnego</w:t>
      </w:r>
    </w:p>
    <w:p w14:paraId="69F89D59" w14:textId="77777777" w:rsidR="009A285F" w:rsidRPr="009A285F" w:rsidRDefault="009A285F" w:rsidP="009A285F">
      <w:pPr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</w:p>
    <w:p w14:paraId="01B9520D" w14:textId="795B4F09" w:rsidR="009A285F" w:rsidRPr="009A285F" w:rsidRDefault="009A285F" w:rsidP="009A285F">
      <w:pPr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A285F">
        <w:rPr>
          <w:rFonts w:ascii="Arial" w:eastAsia="Calibri" w:hAnsi="Arial" w:cs="Arial"/>
          <w:bCs/>
          <w:sz w:val="24"/>
          <w:szCs w:val="24"/>
        </w:rPr>
        <w:t xml:space="preserve">Na podstawie art. 9, art. 61 § 4 i art. 49 ust. 1 </w:t>
      </w: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ustawy z dnia  w związku z art. 162 ustawy z dnia14 czerwca 1960 r. </w:t>
      </w:r>
      <w:r w:rsidRPr="009A285F">
        <w:rPr>
          <w:rFonts w:ascii="Arial" w:eastAsia="Times New Roman" w:hAnsi="Arial" w:cs="Arial"/>
          <w:bCs/>
          <w:i/>
          <w:iCs/>
          <w:sz w:val="24"/>
          <w:szCs w:val="24"/>
          <w:lang w:eastAsia="pl-PL"/>
        </w:rPr>
        <w:t>Kodeks postępowania administracyjnego</w:t>
      </w: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</w:t>
      </w:r>
      <w:r w:rsidRPr="009A285F">
        <w:rPr>
          <w:rFonts w:ascii="Arial" w:hAnsi="Arial" w:cs="Arial"/>
          <w:bCs/>
          <w:sz w:val="24"/>
          <w:szCs w:val="24"/>
        </w:rPr>
        <w:t>(</w:t>
      </w:r>
      <w:proofErr w:type="spellStart"/>
      <w:r w:rsidRPr="009A285F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A285F">
        <w:rPr>
          <w:rFonts w:ascii="Arial" w:hAnsi="Arial" w:cs="Arial"/>
          <w:bCs/>
          <w:sz w:val="24"/>
          <w:szCs w:val="24"/>
        </w:rPr>
        <w:t>. Dz. U. z 2024 r. poz. 572),</w:t>
      </w:r>
    </w:p>
    <w:p w14:paraId="3D8D73B8" w14:textId="77777777" w:rsidR="009A285F" w:rsidRPr="009A285F" w:rsidRDefault="009A285F" w:rsidP="009A285F">
      <w:pPr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  <w:r w:rsidRPr="009A285F">
        <w:rPr>
          <w:rFonts w:ascii="Arial" w:eastAsia="Calibri" w:hAnsi="Arial" w:cs="Arial"/>
          <w:bCs/>
          <w:sz w:val="24"/>
          <w:szCs w:val="24"/>
        </w:rPr>
        <w:t>zawiadamiam,</w:t>
      </w:r>
    </w:p>
    <w:p w14:paraId="769D401F" w14:textId="77777777" w:rsidR="009A285F" w:rsidRPr="009A285F" w:rsidRDefault="009A285F" w:rsidP="009A285F">
      <w:pPr>
        <w:spacing w:after="0" w:line="240" w:lineRule="auto"/>
        <w:ind w:firstLine="288"/>
        <w:rPr>
          <w:rFonts w:ascii="Arial" w:eastAsia="Calibri" w:hAnsi="Arial" w:cs="Arial"/>
          <w:bCs/>
          <w:sz w:val="24"/>
          <w:szCs w:val="24"/>
        </w:rPr>
      </w:pPr>
    </w:p>
    <w:p w14:paraId="09B1D3C9" w14:textId="30FA2D73" w:rsidR="009A285F" w:rsidRPr="009A285F" w:rsidRDefault="009A285F" w:rsidP="009A285F">
      <w:pPr>
        <w:suppressAutoHyphens/>
        <w:spacing w:after="0" w:line="280" w:lineRule="exact"/>
        <w:rPr>
          <w:rFonts w:ascii="Arial" w:eastAsia="Calibri" w:hAnsi="Arial" w:cs="Arial"/>
          <w:bCs/>
          <w:sz w:val="24"/>
          <w:szCs w:val="24"/>
        </w:rPr>
      </w:pPr>
      <w:r w:rsidRPr="009A285F">
        <w:rPr>
          <w:rFonts w:ascii="Arial" w:eastAsia="Calibri" w:hAnsi="Arial" w:cs="Arial"/>
          <w:bCs/>
          <w:sz w:val="24"/>
          <w:szCs w:val="24"/>
        </w:rPr>
        <w:t xml:space="preserve">że z urzędu zostało wszczęte postępowanie administracyjne w sprawie stwierdzenia wygaśnięcia decyzji Urzędu Powiatowego w Nowogardzie Wydział Rolnictwa Leśnictwa i Skupu z dnia 10 września 1974 r., znak: PFZ 4622/12/74,   dotyczącej przekazania w nieodpłatne użytkowanie rolnicze działek o numerach: 72/1 i 72/2 położonych w obrębie Żabowo, gm. Nowogard, stanowiących własność Skarbu Państwa PFZ na rzecz Kółka Rolniczego MBM w Żabowie. </w:t>
      </w:r>
    </w:p>
    <w:p w14:paraId="06167681" w14:textId="77777777" w:rsidR="009A285F" w:rsidRPr="009A285F" w:rsidRDefault="009A285F" w:rsidP="009A285F">
      <w:pPr>
        <w:suppressAutoHyphens/>
        <w:spacing w:after="0" w:line="280" w:lineRule="exact"/>
        <w:ind w:left="360"/>
        <w:rPr>
          <w:rFonts w:ascii="Arial" w:eastAsia="Calibri" w:hAnsi="Arial" w:cs="Arial"/>
          <w:bCs/>
          <w:sz w:val="24"/>
          <w:szCs w:val="24"/>
        </w:rPr>
      </w:pPr>
    </w:p>
    <w:p w14:paraId="26CCD3FC" w14:textId="77777777" w:rsidR="009A285F" w:rsidRPr="009A285F" w:rsidRDefault="009A285F" w:rsidP="009A285F">
      <w:pPr>
        <w:tabs>
          <w:tab w:val="left" w:pos="2947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Informuję nadto, że w myśl art. 10 § 1 i art. 73 § 1 ustawy </w:t>
      </w:r>
      <w:r w:rsidRPr="009A285F">
        <w:rPr>
          <w:rFonts w:ascii="Arial" w:eastAsia="Times New Roman" w:hAnsi="Arial" w:cs="Arial"/>
          <w:bCs/>
          <w:i/>
          <w:iCs/>
          <w:sz w:val="24"/>
          <w:szCs w:val="24"/>
          <w:lang w:eastAsia="pl-PL"/>
        </w:rPr>
        <w:t>k.p.a</w:t>
      </w: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., strony postępowania administracyjnego mają prawo brania czynnego udziału w każdym stadium postępowania, a także przeglądania akt sprawy i sporządzania z nich notatek, kopii lub odpisów. </w:t>
      </w:r>
    </w:p>
    <w:p w14:paraId="1AED28F7" w14:textId="77777777" w:rsidR="009A285F" w:rsidRPr="009A285F" w:rsidRDefault="009A285F" w:rsidP="009A285F">
      <w:pPr>
        <w:tabs>
          <w:tab w:val="left" w:pos="2947"/>
        </w:tabs>
        <w:spacing w:after="0" w:line="240" w:lineRule="auto"/>
        <w:ind w:firstLine="720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7494AF9" w14:textId="003B806F" w:rsidR="009A285F" w:rsidRDefault="009A285F" w:rsidP="009A285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rPr>
          <w:rFonts w:ascii="Arial" w:eastAsia="Calibri" w:hAnsi="Arial" w:cs="Arial"/>
          <w:bCs/>
          <w:sz w:val="24"/>
          <w:szCs w:val="24"/>
        </w:rPr>
      </w:pPr>
      <w:r w:rsidRPr="009A285F">
        <w:rPr>
          <w:rFonts w:ascii="Arial" w:eastAsia="Calibri" w:hAnsi="Arial" w:cs="Arial"/>
          <w:bCs/>
          <w:sz w:val="24"/>
          <w:szCs w:val="24"/>
        </w:rPr>
        <w:t xml:space="preserve">Na podstawie art. 49 </w:t>
      </w: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ustawy </w:t>
      </w:r>
      <w:r w:rsidRPr="009A285F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k.p.a.</w:t>
      </w:r>
      <w:r w:rsidRPr="009A285F">
        <w:rPr>
          <w:rFonts w:ascii="Arial" w:eastAsia="Calibri" w:hAnsi="Arial" w:cs="Arial"/>
          <w:bCs/>
          <w:sz w:val="24"/>
          <w:szCs w:val="24"/>
        </w:rPr>
        <w:t xml:space="preserve">, ogłoszenie 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6D4F7822" w14:textId="77777777" w:rsidR="009A285F" w:rsidRPr="009A285F" w:rsidRDefault="009A285F" w:rsidP="009A285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rPr>
          <w:rFonts w:ascii="Arial" w:eastAsia="Calibri" w:hAnsi="Arial" w:cs="Arial"/>
          <w:bCs/>
          <w:sz w:val="24"/>
          <w:szCs w:val="24"/>
        </w:rPr>
      </w:pPr>
    </w:p>
    <w:p w14:paraId="71CDF19E" w14:textId="1CC0A022" w:rsidR="009A285F" w:rsidRPr="009A285F" w:rsidRDefault="009A285F" w:rsidP="009A285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rPr>
          <w:rFonts w:ascii="Arial" w:eastAsia="Calibri" w:hAnsi="Arial" w:cs="Arial"/>
          <w:bCs/>
          <w:sz w:val="24"/>
          <w:szCs w:val="24"/>
        </w:rPr>
      </w:pPr>
      <w:r w:rsidRPr="009A285F">
        <w:rPr>
          <w:rFonts w:ascii="Arial" w:eastAsia="Calibri" w:hAnsi="Arial" w:cs="Arial"/>
          <w:bCs/>
          <w:sz w:val="24"/>
          <w:szCs w:val="24"/>
        </w:rPr>
        <w:t xml:space="preserve">Powyższe zawiadomienie podlega zamieszczeniu na stronie internetowej Starostwa Powiatowego w Goleniowie, na tablicy ogłoszeń Starostwa Powiatowego w Goleniowie oraz na tablicy ogłoszeń Urzędu Miejskiego w Nowogardzie. </w:t>
      </w:r>
    </w:p>
    <w:p w14:paraId="04BB3F53" w14:textId="77777777" w:rsidR="009A285F" w:rsidRPr="009A285F" w:rsidRDefault="009A285F" w:rsidP="009A285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rPr>
          <w:rFonts w:ascii="Arial" w:eastAsia="Calibri" w:hAnsi="Arial" w:cs="Arial"/>
          <w:bCs/>
          <w:sz w:val="24"/>
          <w:szCs w:val="24"/>
        </w:rPr>
      </w:pPr>
    </w:p>
    <w:p w14:paraId="1E790F9F" w14:textId="77777777" w:rsidR="009A285F" w:rsidRDefault="009A285F" w:rsidP="009A285F">
      <w:pPr>
        <w:tabs>
          <w:tab w:val="left" w:pos="2947"/>
        </w:tabs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Jednocześnie informuję, że zgodnie z art. 36 ustawy </w:t>
      </w:r>
      <w:r w:rsidRPr="009A285F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k.p.a.</w:t>
      </w:r>
      <w:r w:rsidRPr="009A285F">
        <w:rPr>
          <w:rFonts w:ascii="Arial" w:eastAsia="Calibri" w:hAnsi="Arial" w:cs="Arial"/>
          <w:bCs/>
          <w:i/>
          <w:sz w:val="24"/>
          <w:szCs w:val="24"/>
        </w:rPr>
        <w:t xml:space="preserve">, </w:t>
      </w: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>przedmiotowa sprawa nie może być załatwiona w terminie określonym w ustawie z uwagi na</w:t>
      </w:r>
      <w:r w:rsidRPr="009A285F">
        <w:rPr>
          <w:rFonts w:ascii="Arial" w:hAnsi="Arial" w:cs="Arial"/>
          <w:bCs/>
          <w:sz w:val="24"/>
          <w:szCs w:val="24"/>
        </w:rPr>
        <w:t xml:space="preserve"> ustawowy czas, jaki przysługuje stronom na wypowiedzenie się w sprawie.</w:t>
      </w:r>
      <w:r w:rsidRPr="009A285F">
        <w:rPr>
          <w:rFonts w:ascii="Arial" w:eastAsia="Calibri" w:hAnsi="Arial" w:cs="Arial"/>
          <w:bCs/>
          <w:sz w:val="24"/>
          <w:szCs w:val="24"/>
        </w:rPr>
        <w:t xml:space="preserve"> </w:t>
      </w:r>
    </w:p>
    <w:p w14:paraId="40845A45" w14:textId="77777777" w:rsidR="009A285F" w:rsidRPr="009A285F" w:rsidRDefault="009A285F" w:rsidP="009A285F">
      <w:pPr>
        <w:tabs>
          <w:tab w:val="left" w:pos="2947"/>
        </w:tabs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</w:p>
    <w:p w14:paraId="255910A5" w14:textId="68434FDA" w:rsidR="009A285F" w:rsidRPr="009A285F" w:rsidRDefault="009A285F" w:rsidP="009A285F">
      <w:pPr>
        <w:tabs>
          <w:tab w:val="left" w:pos="2947"/>
        </w:tabs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  <w:r w:rsidRPr="009A285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Nowy termin załatwienia sprawy wskazuje się do dnia 11 kwietnia 2025 r.</w:t>
      </w:r>
    </w:p>
    <w:p w14:paraId="64E04129" w14:textId="3ECA0C36" w:rsidR="009A285F" w:rsidRPr="009A285F" w:rsidRDefault="009A285F" w:rsidP="009A285F">
      <w:pPr>
        <w:spacing w:after="0" w:line="240" w:lineRule="auto"/>
        <w:ind w:right="57"/>
        <w:rPr>
          <w:rFonts w:ascii="Arial" w:eastAsia="Calibri" w:hAnsi="Arial" w:cs="Arial"/>
          <w:bCs/>
          <w:sz w:val="24"/>
          <w:szCs w:val="24"/>
        </w:rPr>
      </w:pPr>
      <w:r w:rsidRPr="009A285F">
        <w:rPr>
          <w:rFonts w:ascii="Arial" w:eastAsia="Calibri" w:hAnsi="Arial" w:cs="Arial"/>
          <w:bCs/>
          <w:sz w:val="24"/>
          <w:szCs w:val="24"/>
        </w:rPr>
        <w:t xml:space="preserve"> Jednocześnie wyjaśniam, że termin wydania decyzji może ulec skróceniu lub przedłużeniu, w zależności od toku prowadzonego postępowania.</w:t>
      </w:r>
      <w:r w:rsidRPr="009A285F">
        <w:rPr>
          <w:rFonts w:ascii="Arial" w:eastAsia="Times New Roman" w:hAnsi="Arial" w:cs="Arial"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6E447F6A" wp14:editId="54D9026A">
            <wp:simplePos x="0" y="0"/>
            <wp:positionH relativeFrom="column">
              <wp:posOffset>2300605</wp:posOffset>
            </wp:positionH>
            <wp:positionV relativeFrom="paragraph">
              <wp:posOffset>10039350</wp:posOffset>
            </wp:positionV>
            <wp:extent cx="5055235" cy="29337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30BD15" w14:textId="77777777" w:rsidR="009A285F" w:rsidRPr="009A285F" w:rsidRDefault="009A285F" w:rsidP="009A285F">
      <w:pPr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</w:p>
    <w:p w14:paraId="0AD2736C" w14:textId="77777777" w:rsidR="009A285F" w:rsidRPr="009A285F" w:rsidRDefault="009A285F" w:rsidP="009A285F">
      <w:pPr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  <w:bookmarkStart w:id="0" w:name="_Hlk508096946"/>
      <w:r w:rsidRPr="009A285F">
        <w:rPr>
          <w:rFonts w:ascii="Arial" w:eastAsia="Calibri" w:hAnsi="Arial" w:cs="Arial"/>
          <w:bCs/>
          <w:sz w:val="24"/>
          <w:szCs w:val="24"/>
        </w:rPr>
        <w:t>Sprawa prowadzona jest w Starostwie Powiatowym w Goleniowie – w Wydziale Gospodarki Nieruchomościami (pokój 202) - ul. Dworcowa 1, 72-100 Goleniów,</w:t>
      </w:r>
      <w:r w:rsidRPr="009A285F">
        <w:rPr>
          <w:rFonts w:ascii="Arial" w:eastAsia="Calibri" w:hAnsi="Arial" w:cs="Arial"/>
          <w:bCs/>
          <w:sz w:val="24"/>
          <w:szCs w:val="24"/>
        </w:rPr>
        <w:br/>
      </w:r>
      <w:proofErr w:type="spellStart"/>
      <w:r w:rsidRPr="009A285F">
        <w:rPr>
          <w:rFonts w:ascii="Arial" w:eastAsia="Calibri" w:hAnsi="Arial" w:cs="Arial"/>
          <w:bCs/>
          <w:sz w:val="24"/>
          <w:szCs w:val="24"/>
        </w:rPr>
        <w:t>tel</w:t>
      </w:r>
      <w:proofErr w:type="spellEnd"/>
      <w:r w:rsidRPr="009A285F">
        <w:rPr>
          <w:rFonts w:ascii="Arial" w:eastAsia="Calibri" w:hAnsi="Arial" w:cs="Arial"/>
          <w:bCs/>
          <w:sz w:val="24"/>
          <w:szCs w:val="24"/>
        </w:rPr>
        <w:t>: (91) 471 02 38 – osoba prowadząca sprawę - Jolanta Przybyłek</w:t>
      </w:r>
      <w:bookmarkEnd w:id="0"/>
      <w:r w:rsidRPr="009A285F">
        <w:rPr>
          <w:rFonts w:ascii="Arial" w:eastAsia="Calibri" w:hAnsi="Arial" w:cs="Arial"/>
          <w:bCs/>
          <w:sz w:val="24"/>
          <w:szCs w:val="24"/>
        </w:rPr>
        <w:t>, adres e-mail: j.przybylek@powiat-goleniowski.pl</w:t>
      </w:r>
    </w:p>
    <w:p w14:paraId="46A2B0D4" w14:textId="77777777" w:rsidR="009A285F" w:rsidRPr="009A285F" w:rsidRDefault="009A285F" w:rsidP="009A285F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A669080" w14:textId="77777777" w:rsidR="009A285F" w:rsidRPr="009A285F" w:rsidRDefault="009A285F" w:rsidP="009A285F">
      <w:pPr>
        <w:rPr>
          <w:rFonts w:ascii="Arial" w:hAnsi="Arial" w:cs="Arial"/>
          <w:bCs/>
        </w:rPr>
      </w:pPr>
    </w:p>
    <w:p w14:paraId="7BC27662" w14:textId="77777777" w:rsidR="009A285F" w:rsidRPr="009A285F" w:rsidRDefault="009A285F" w:rsidP="009A285F">
      <w:pPr>
        <w:rPr>
          <w:rFonts w:ascii="Arial" w:hAnsi="Arial" w:cs="Arial"/>
        </w:rPr>
      </w:pPr>
    </w:p>
    <w:sectPr w:rsidR="009A285F" w:rsidRPr="009A2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5F"/>
    <w:rsid w:val="0007096B"/>
    <w:rsid w:val="000814D1"/>
    <w:rsid w:val="009A285F"/>
    <w:rsid w:val="00AD7F3A"/>
    <w:rsid w:val="00FB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2A8AA"/>
  <w15:chartTrackingRefBased/>
  <w15:docId w15:val="{8A548DA3-4A5D-4005-B422-F9538A019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285F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28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28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28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2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28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2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2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2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2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28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28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28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28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28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28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28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28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28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28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A28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2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A2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285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A28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285F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A28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28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28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28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2025-01-13T13:06:00Z</dcterms:created>
  <dcterms:modified xsi:type="dcterms:W3CDTF">2025-01-13T13:16:00Z</dcterms:modified>
</cp:coreProperties>
</file>