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A9A24" w14:textId="77777777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>Załącznik do Uchwały nr …..</w:t>
      </w:r>
    </w:p>
    <w:p w14:paraId="7128065B" w14:textId="77777777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 xml:space="preserve">Rady Powiatu Goleniowskiego </w:t>
      </w:r>
    </w:p>
    <w:p w14:paraId="08C2C8CF" w14:textId="698EB316" w:rsidR="00FA33CB" w:rsidRPr="00FA33CB" w:rsidRDefault="00FA33CB" w:rsidP="00FA33CB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A33CB">
        <w:rPr>
          <w:rFonts w:ascii="Times New Roman" w:hAnsi="Times New Roman" w:cs="Times New Roman"/>
          <w:color w:val="auto"/>
          <w:sz w:val="24"/>
          <w:szCs w:val="24"/>
        </w:rPr>
        <w:t>z dnia …………………</w:t>
      </w:r>
    </w:p>
    <w:p w14:paraId="692F9F27" w14:textId="77777777" w:rsidR="00FA33CB" w:rsidRDefault="00FA33CB" w:rsidP="00FA33CB"/>
    <w:p w14:paraId="18A2CD09" w14:textId="77777777" w:rsidR="00FA33CB" w:rsidRPr="00FA33CB" w:rsidRDefault="00FA33CB" w:rsidP="00FA33CB"/>
    <w:p w14:paraId="60DD1AC0" w14:textId="6E1DD009" w:rsidR="00570C75" w:rsidRPr="00570C75" w:rsidRDefault="00570C75" w:rsidP="00570C75">
      <w:pPr>
        <w:pStyle w:val="Nagwek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STATUT</w:t>
      </w:r>
    </w:p>
    <w:p w14:paraId="1D583482" w14:textId="77777777" w:rsidR="00570C75" w:rsidRPr="00570C75" w:rsidRDefault="00570C75" w:rsidP="00570C75">
      <w:pPr>
        <w:spacing w:after="0" w:line="265" w:lineRule="auto"/>
        <w:ind w:left="111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POWIATOWEGO CENTRUM POMOCY RODZINIE</w:t>
      </w:r>
    </w:p>
    <w:p w14:paraId="5BE32343" w14:textId="77777777" w:rsidR="00570C75" w:rsidRPr="00570C75" w:rsidRDefault="00570C75" w:rsidP="00570C75">
      <w:pPr>
        <w:spacing w:after="629" w:line="265" w:lineRule="auto"/>
        <w:ind w:left="111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W GOLENIOWIE</w:t>
      </w:r>
    </w:p>
    <w:p w14:paraId="33CC987C" w14:textId="77777777" w:rsidR="00570C75" w:rsidRPr="00570C75" w:rsidRDefault="00570C75" w:rsidP="00570C75">
      <w:pPr>
        <w:tabs>
          <w:tab w:val="center" w:pos="1956"/>
          <w:tab w:val="center" w:pos="4605"/>
        </w:tabs>
        <w:spacing w:after="274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</w: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drawing>
          <wp:inline distT="0" distB="0" distL="0" distR="0" wp14:anchorId="58A1AF6E" wp14:editId="4DD3FF21">
            <wp:extent cx="18277" cy="13704"/>
            <wp:effectExtent l="0" t="0" r="0" b="0"/>
            <wp:docPr id="2838" name="Picture 2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" name="Picture 28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ab/>
        <w:t>POSTANOWIENIA OGÓLNE</w:t>
      </w:r>
    </w:p>
    <w:p w14:paraId="4B028A0A" w14:textId="77777777" w:rsidR="00570C75" w:rsidRPr="00570C75" w:rsidRDefault="00570C75" w:rsidP="00570C75">
      <w:pPr>
        <w:spacing w:after="319" w:line="250" w:lineRule="auto"/>
        <w:ind w:left="183" w:hanging="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1.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Powiatowe Centrum Pomocy Rodzinie w Goleniowie, zwane w dalszej części niniejszego statutu „Centrum” jest jednostką organizacyjną Powiatu Goleniowskiego.</w:t>
      </w:r>
    </w:p>
    <w:p w14:paraId="3B7675EE" w14:textId="77777777" w:rsidR="00570C75" w:rsidRPr="00570C75" w:rsidRDefault="00570C75" w:rsidP="00570C75">
      <w:pPr>
        <w:spacing w:after="2" w:line="264" w:lineRule="auto"/>
        <w:ind w:left="204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2.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Centrum działa, w szczególności, na podstawie następujących aktów prawnych:</w:t>
      </w:r>
    </w:p>
    <w:p w14:paraId="4A96EC3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5 czerwca 1998 r. o samorządzie powiatowym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107.),</w:t>
      </w:r>
    </w:p>
    <w:p w14:paraId="1AF037F9" w14:textId="4D62CB3A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ustawy z dnia 27 sierpnia 2009 r. o finansach publicznych (tekst jednolity 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br/>
        <w:t>Dz. U. z 2024 r. poz. 1530</w:t>
      </w:r>
      <w:r w:rsidR="001C6DEE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0C9FFDF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września 1994 r. o rachunkowości (tekst jednolity Dz. U. z 2023 r. poz.120 ze zm.),</w:t>
      </w:r>
    </w:p>
    <w:p w14:paraId="70DE8A2D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21 listopada 2008 r. o pracownikach samorządowych (tekst jednolity Dz. U. z 2024 r. poz. 1135.),</w:t>
      </w:r>
    </w:p>
    <w:p w14:paraId="2467C8F3" w14:textId="050ECFB4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12 marca 2004 r. o pomocy społecznej (tekst jednolity Dz. U. z 2024 r. poz. 1283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 xml:space="preserve"> ze zm.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),</w:t>
      </w:r>
    </w:p>
    <w:p w14:paraId="3C94DBA2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czerwca 2011r. o wspieraniu rodziny i systemie pieczy zastępczej (tekst jednolity Dz. U. z 2024 r. poz. 177 ze zm.),</w:t>
      </w:r>
    </w:p>
    <w:p w14:paraId="35BAA906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29 lipca 2005r. o przeciwdziałaniu przemocy domowej (tekst jednolity Dz. U. z 2024 r. poz. 1673),</w:t>
      </w:r>
    </w:p>
    <w:p w14:paraId="54F3167B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27 sierpnia 1997 r. o rehabilitacji zawodowej i społecznej oraz zatrudnianiu osób niepełnosprawnych (tekst jednolity Dz. U. z 2024 r. poz. 44 ze zm.),</w:t>
      </w:r>
    </w:p>
    <w:p w14:paraId="0CB25B95" w14:textId="342B9DFA" w:rsid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ustawy z dnia 9 listopada 2000 r. o repatriacji (tekst jednolity Dz. U. z 202</w:t>
      </w:r>
      <w:r w:rsidR="00D32DD0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 xml:space="preserve"> r. poz. 1105.), </w:t>
      </w:r>
    </w:p>
    <w:p w14:paraId="31701003" w14:textId="77777777" w:rsidR="00570C75" w:rsidRPr="00570C75" w:rsidRDefault="00570C75" w:rsidP="00570C75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color w:val="auto"/>
          <w:sz w:val="24"/>
          <w:szCs w:val="24"/>
        </w:rPr>
        <w:t>uchwały nr 1-25-99 Rady Powiatu w Goleniowie z dnia 8 stycznia 1999r. w sprawie utworzenia Powiatowego Centrum Pomocy Rodzinie w Goleniowie oraz niniejszego statutu i regulaminu organizacyjnego.</w:t>
      </w:r>
    </w:p>
    <w:p w14:paraId="3323155D" w14:textId="77777777" w:rsidR="00570C75" w:rsidRPr="00570C75" w:rsidRDefault="00570C75" w:rsidP="00570C75">
      <w:pPr>
        <w:spacing w:after="247" w:line="264" w:lineRule="auto"/>
        <w:ind w:left="226" w:right="7" w:hanging="1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Centrum jest jednostką organizacyjną powiatu działającą w obszarze pomocy społecznej.</w:t>
      </w:r>
    </w:p>
    <w:p w14:paraId="63F75531" w14:textId="77777777" w:rsidR="00570C75" w:rsidRDefault="00570C75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rFonts w:ascii="Times New Roman" w:hAnsi="Times New Roman" w:cs="Times New Roman"/>
          <w:b/>
          <w:bCs/>
          <w:noProof/>
          <w:color w:val="auto"/>
          <w:sz w:val="24"/>
          <w:szCs w:val="24"/>
        </w:rPr>
        <w:t xml:space="preserve">§ </w:t>
      </w:r>
      <w:r w:rsidRPr="00570C75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. l. Siedziba Centrum znajduje się w Goleniowie przy ulicy Pocztowej 43. 2, Terenem działania Cent</w:t>
      </w:r>
      <w:r>
        <w:rPr>
          <w:rFonts w:ascii="Times New Roman" w:hAnsi="Times New Roman" w:cs="Times New Roman"/>
          <w:color w:val="auto"/>
          <w:sz w:val="24"/>
          <w:szCs w:val="24"/>
        </w:rPr>
        <w:t>ru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m jest obszar pow</w:t>
      </w:r>
      <w:r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570C75">
        <w:rPr>
          <w:rFonts w:ascii="Times New Roman" w:hAnsi="Times New Roman" w:cs="Times New Roman"/>
          <w:color w:val="auto"/>
          <w:sz w:val="24"/>
          <w:szCs w:val="24"/>
        </w:rPr>
        <w:t>atu goleniowskiego.</w:t>
      </w:r>
    </w:p>
    <w:p w14:paraId="228C32C9" w14:textId="77777777" w:rsidR="003800C7" w:rsidRPr="003800C7" w:rsidRDefault="003800C7" w:rsidP="003800C7">
      <w:pPr>
        <w:spacing w:after="4" w:line="250" w:lineRule="auto"/>
        <w:ind w:left="669" w:right="1396" w:hanging="4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778517C4" w14:textId="77777777" w:rsidR="003800C7" w:rsidRPr="00570C75" w:rsidRDefault="003800C7" w:rsidP="003800C7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CELE I ZADANIA</w:t>
      </w:r>
    </w:p>
    <w:p w14:paraId="47EDB6BC" w14:textId="77777777" w:rsidR="00570C75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5. </w:t>
      </w:r>
      <w:r w:rsidRPr="000E3CB3">
        <w:rPr>
          <w:rFonts w:ascii="Times New Roman" w:eastAsia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. Centrum realizuje zadania powiatu z zakresu pomocy społecznej ( własne i z zakresu administracji rządowej ), pieczy zastępczej, przeciwdziałania przemocy domowej, rehabilitacji społecznej osób niepełno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oraz repatriacji.</w:t>
      </w:r>
    </w:p>
    <w:p w14:paraId="05881FF2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2. Centrum jest organizatorem rodzinnej pieczy zastępczej w Powiecie Goleniowskim, na podstawie Zarz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dzenia Nr 49/2011 Starosty Golenio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skiego z dnia 9 wrze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ś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nia 2011 r.</w:t>
      </w:r>
    </w:p>
    <w:p w14:paraId="523E2BA1" w14:textId="77777777" w:rsidR="000E3CB3" w:rsidRPr="00D0613C" w:rsidRDefault="000E3CB3" w:rsidP="00D0613C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3. Centrum realizuje inne zadania Powi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tu określone w przepisach prawa oraz podejmuje inne dzi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łania wynikające z roze</w:t>
      </w:r>
      <w:r w:rsid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D0613C">
        <w:rPr>
          <w:rFonts w:ascii="Times New Roman" w:eastAsia="Times New Roman" w:hAnsi="Times New Roman" w:cs="Times New Roman"/>
          <w:color w:val="auto"/>
          <w:sz w:val="24"/>
          <w:szCs w:val="24"/>
        </w:rPr>
        <w:t>nanych potrzeb.</w:t>
      </w:r>
    </w:p>
    <w:p w14:paraId="361C997A" w14:textId="77777777" w:rsidR="00196C11" w:rsidRPr="009A54AB" w:rsidRDefault="000E3CB3" w:rsidP="009A54AB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§6.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 celu realizacji zadań Centrum wspó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dzi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ła z organami administracji 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dowej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i samorządowej, z organizacjami społecznymi i pozarządowymi, Kościołem Katolickim, innymi Kości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łami,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zw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iązkami wyznaniowymi oraz osobami fizycznymi i prawnymi. </w:t>
      </w:r>
    </w:p>
    <w:p w14:paraId="0238BCEF" w14:textId="77777777" w:rsidR="00570C75" w:rsidRDefault="000E3CB3" w:rsidP="00570C75">
      <w:pPr>
        <w:spacing w:after="274"/>
        <w:ind w:left="197" w:right="29" w:hanging="1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ORGANIZACJA CENTRUM</w:t>
      </w:r>
    </w:p>
    <w:p w14:paraId="55B4C79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§7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 1. Prac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Centrum kieruje Dyrektor.</w:t>
      </w:r>
    </w:p>
    <w:p w14:paraId="135A7AA7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działa na podstawie pełnomocnictw i upoważnień udzielonych przez Starostę Goleniowskiego, o ile jest to niezbędne do realizacji statutowych zadań Centrum.</w:t>
      </w:r>
    </w:p>
    <w:p w14:paraId="11200E05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5C695E2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Dyrektor odpowiada za funkcj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nowanie Centrum,  a w szczególności za: </w:t>
      </w:r>
    </w:p>
    <w:p w14:paraId="7E70BE30" w14:textId="77777777" w:rsidR="000E3CB3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0E3CB3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wykonywanie zadań określonych przepisami prawa,</w:t>
      </w:r>
    </w:p>
    <w:p w14:paraId="463D3564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realizację budżetu Centrum,</w:t>
      </w:r>
    </w:p>
    <w:p w14:paraId="35362435" w14:textId="77777777" w:rsidR="000E3CB3" w:rsidRPr="00196C11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gospodarowanie powierzonym mieniem, </w:t>
      </w:r>
    </w:p>
    <w:p w14:paraId="7917C7C9" w14:textId="77777777" w:rsidR="000E3CB3" w:rsidRDefault="000E3CB3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zatrudnianie i zwalnianie pracowników Centrum.</w:t>
      </w:r>
    </w:p>
    <w:p w14:paraId="2058759D" w14:textId="77777777" w:rsidR="00196C11" w:rsidRPr="00196C11" w:rsidRDefault="00196C11" w:rsidP="00196C11">
      <w:pPr>
        <w:spacing w:after="0" w:line="269" w:lineRule="auto"/>
        <w:ind w:left="198" w:right="2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A4CACB" w14:textId="77777777" w:rsidR="000E3CB3" w:rsidRPr="00196C11" w:rsidRDefault="000E3CB3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§8.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1.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cz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egółową organizację wewnętrzna oraz strukturę organizacyjna określa regulamin organizacyjny Centrum uchwalony przez Zarząd Powiatu Goleniowskiego. </w:t>
      </w:r>
    </w:p>
    <w:p w14:paraId="5904C7E1" w14:textId="77777777" w:rsidR="000E6E3C" w:rsidRPr="00196C11" w:rsidRDefault="000E6E3C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2. Dyrektor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realizuje zadania, o których mowa w §5 niniejszego statutu, przy pomocy Kierowników Zespołów i pracowników zatrudnionych w Centrum, a t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kże przy współdziałaniu Centrum Obsługi Placówek Opiekuńczo-Wychowawczych i Domem Pomocy Społecznej w Nowogardzie. </w:t>
      </w:r>
    </w:p>
    <w:p w14:paraId="2774DF94" w14:textId="77777777" w:rsidR="000E6E3C" w:rsidRPr="00196C11" w:rsidRDefault="000E6E3C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3. Skład Centrum wchodzą następujące komórki organizacyjne:</w:t>
      </w:r>
    </w:p>
    <w:p w14:paraId="49B1E64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Zespół ds.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Organizacyjnych, Rehabilitacji Osób Niepełno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sprawnych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i Świadczeń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48DB8CB4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Zespó</w:t>
      </w:r>
      <w:r w:rsidR="00F76BF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ł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ds. Pieczy Zastępczej</w:t>
      </w:r>
      <w:r w:rsid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29B1B29A" w14:textId="77777777" w:rsidR="000E6E3C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0E6E3C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Zespół ds. Finansowych,</w:t>
      </w:r>
    </w:p>
    <w:p w14:paraId="211D964A" w14:textId="77777777" w:rsidR="000E6E3C" w:rsidRPr="00196C11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- Punkt Inter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wencji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Kryzysowej,</w:t>
      </w:r>
    </w:p>
    <w:p w14:paraId="071B4E48" w14:textId="77777777" w:rsidR="000E6E3C" w:rsidRDefault="000E6E3C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-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egionalne Centrum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K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ryzysowe.</w:t>
      </w:r>
    </w:p>
    <w:p w14:paraId="3D96D8E1" w14:textId="77777777" w:rsidR="00196C11" w:rsidRPr="00196C11" w:rsidRDefault="00196C11" w:rsidP="00F76BFD">
      <w:pPr>
        <w:spacing w:after="0" w:line="269" w:lineRule="auto"/>
        <w:ind w:left="198" w:hanging="11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0AF678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4. Dyrektor 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entrum wydaje zarządzenia wewnętrzne w sprawach dotyczących funkcjonowania Centrum. </w:t>
      </w:r>
    </w:p>
    <w:p w14:paraId="429E456A" w14:textId="77777777" w:rsid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5. Centru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jest pracodawcą w rozumieniu przepisów Kodeksu Pr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cy.</w:t>
      </w:r>
    </w:p>
    <w:p w14:paraId="4CD9DBF5" w14:textId="77777777" w:rsidR="00FA7CD4" w:rsidRPr="00196C11" w:rsidRDefault="00FA7CD4" w:rsidP="00F76BFD">
      <w:pPr>
        <w:spacing w:after="274"/>
        <w:ind w:left="197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6. Stosunki pracownicze w Centrum reguluje regulamin p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ra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cy wprowadzany zarz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ą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d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eniem Dyrektora.</w:t>
      </w:r>
    </w:p>
    <w:p w14:paraId="5CD827C9" w14:textId="77777777" w:rsidR="00570C75" w:rsidRPr="00196C11" w:rsidRDefault="00FA7CD4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7. Dyrektor działając zgodnie z Kodeksem Pracy jest służbowym przełożonym dla wszystkich pracowników zatrudnionych w Centr</w:t>
      </w:r>
      <w:r w:rsid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m.</w:t>
      </w:r>
    </w:p>
    <w:p w14:paraId="6B7B256E" w14:textId="77777777" w:rsidR="00196C11" w:rsidRDefault="00196C11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E57DDE0" w14:textId="77777777" w:rsidR="009A54AB" w:rsidRDefault="009A54AB" w:rsidP="00196C11">
      <w:pPr>
        <w:spacing w:after="274"/>
        <w:ind w:left="197" w:right="29" w:hanging="10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3BE7D063" w14:textId="77777777" w:rsidR="00570C75" w:rsidRPr="00CF4BFF" w:rsidRDefault="00570C75" w:rsidP="009A54AB">
      <w:pPr>
        <w:spacing w:after="274"/>
        <w:ind w:left="197" w:right="29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GOSPODARKA FINANSOWA</w:t>
      </w:r>
    </w:p>
    <w:p w14:paraId="4732431A" w14:textId="77777777" w:rsidR="00570C75" w:rsidRPr="00196C11" w:rsidRDefault="00570C75" w:rsidP="00B1425A">
      <w:p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CF4BFF" w:rsidRPr="00CF4BF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9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.1. Centrum działa jako jednostka budżetowa, w rozumieniu przepisów ustawy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</w:t>
      </w:r>
      <w:r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publicznych.</w:t>
      </w:r>
    </w:p>
    <w:p w14:paraId="6E450DD1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Centrum prowadzi gospodarkę finansową na podstawie budżetu uchwalonego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A2FEECE" w14:textId="77777777" w:rsidR="00CF4BFF" w:rsidRDefault="00CF4BFF" w:rsidP="00B1425A">
      <w:p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przez Powiatu</w:t>
      </w:r>
      <w:r w:rsidR="00FA7CD4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Goleniowskiego</w:t>
      </w:r>
      <w:r w:rsidR="00570C75" w:rsidRPr="00196C11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BE9339F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Podstawę gospodarki finansowej Centrum stanowi plan finansowy, zatwierdzany przez Radę Powiatu </w:t>
      </w:r>
      <w:r w:rsidR="00FA7CD4"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Goleniowskiego</w:t>
      </w:r>
      <w:r w:rsid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4C6E2BFC" w14:textId="77777777" w:rsidR="00CF4BFF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>Majątek Centrum stanowi własność Powiatu Goleniowskiego i może być wykorzystywany tylko dla potrzeb związanych z działalnością statutową Centrum.</w:t>
      </w:r>
    </w:p>
    <w:p w14:paraId="399A387E" w14:textId="77777777" w:rsidR="00570C75" w:rsidRPr="00CF4BFF" w:rsidRDefault="00570C75" w:rsidP="00B1425A">
      <w:pPr>
        <w:pStyle w:val="Akapitzlist"/>
        <w:numPr>
          <w:ilvl w:val="0"/>
          <w:numId w:val="3"/>
        </w:numPr>
        <w:spacing w:after="30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70C75">
        <w:rPr>
          <w:noProof/>
        </w:rPr>
        <w:drawing>
          <wp:anchor distT="0" distB="0" distL="114300" distR="114300" simplePos="0" relativeHeight="251675648" behindDoc="0" locked="0" layoutInCell="1" allowOverlap="0" wp14:anchorId="58EF829B" wp14:editId="77726A8B">
            <wp:simplePos x="0" y="0"/>
            <wp:positionH relativeFrom="page">
              <wp:posOffset>6652810</wp:posOffset>
            </wp:positionH>
            <wp:positionV relativeFrom="page">
              <wp:posOffset>4805635</wp:posOffset>
            </wp:positionV>
            <wp:extent cx="13708" cy="13705"/>
            <wp:effectExtent l="0" t="0" r="0" b="0"/>
            <wp:wrapSquare wrapText="bothSides"/>
            <wp:docPr id="4400" name="Picture 4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" name="Picture 44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4BF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Dochody i wydatki Centrum realizowane są na podstawie przepisów ustaw: </w:t>
      </w:r>
    </w:p>
    <w:p w14:paraId="6C75FA5C" w14:textId="77777777" w:rsidR="00570C75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finansach publicznych;</w:t>
      </w:r>
    </w:p>
    <w:p w14:paraId="05128B4B" w14:textId="77777777" w:rsidR="00777C98" w:rsidRPr="00777C98" w:rsidRDefault="00570C75" w:rsidP="00B1425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dochodach jednostek samorządu terytorialnego; </w:t>
      </w:r>
    </w:p>
    <w:p w14:paraId="33767711" w14:textId="77777777" w:rsidR="003E33EC" w:rsidRPr="00777C98" w:rsidRDefault="00777C98" w:rsidP="00B1425A">
      <w:pPr>
        <w:pStyle w:val="Akapitzlist"/>
        <w:numPr>
          <w:ilvl w:val="0"/>
          <w:numId w:val="6"/>
        </w:numPr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o rachunkowości oraz obowiązujących w tym zakresie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aktów</w:t>
      </w:r>
      <w:r w:rsidR="005D697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</w:t>
      </w:r>
      <w:r w:rsidRPr="00777C98">
        <w:rPr>
          <w:rFonts w:ascii="Times New Roman" w:eastAsia="Times New Roman" w:hAnsi="Times New Roman" w:cs="Times New Roman"/>
          <w:color w:val="auto"/>
          <w:sz w:val="24"/>
          <w:szCs w:val="24"/>
        </w:rPr>
        <w:t>ykonawczych</w:t>
      </w:r>
      <w:r w:rsidRPr="00570C75">
        <w:rPr>
          <w:noProof/>
        </w:rPr>
        <w:drawing>
          <wp:inline distT="0" distB="0" distL="0" distR="0" wp14:anchorId="7B6E4875" wp14:editId="50DEBB58">
            <wp:extent cx="13708" cy="13704"/>
            <wp:effectExtent l="0" t="0" r="0" b="0"/>
            <wp:docPr id="682823478" name="Picture 4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" name="Picture 43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29134" w14:textId="77777777" w:rsidR="003E33EC" w:rsidRDefault="003E33EC" w:rsidP="00B1425A">
      <w:pPr>
        <w:spacing w:after="274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D496369" w14:textId="77777777" w:rsidR="00570C75" w:rsidRPr="00FA7CD4" w:rsidRDefault="00570C75" w:rsidP="00570C75">
      <w:pPr>
        <w:spacing w:after="274"/>
        <w:ind w:left="197" w:hanging="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A7CD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POSTANOWIENIA KOŃCOWE</w:t>
      </w:r>
    </w:p>
    <w:p w14:paraId="6377A615" w14:textId="77777777" w:rsidR="009A54AB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10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Przekształcenie lub likwidacja Cent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ru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m może nastąpić jedynie na podstawie uchwały Rady Powiatu Goleniowskiego.</w:t>
      </w:r>
    </w:p>
    <w:p w14:paraId="002B65E6" w14:textId="77777777" w:rsidR="00777C98" w:rsidRPr="009A54AB" w:rsidRDefault="00570C75" w:rsidP="009A54AB">
      <w:pPr>
        <w:pStyle w:val="Akapitzlist"/>
        <w:numPr>
          <w:ilvl w:val="0"/>
          <w:numId w:val="8"/>
        </w:numPr>
        <w:spacing w:after="291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A54A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11</w:t>
      </w:r>
      <w:r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 Zmiany w statucie dokonywane są w takim samym trybie w jakim odbywa się jego uchwalenie</w:t>
      </w:r>
      <w:r w:rsidR="00777C98" w:rsidRPr="009A54AB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14:paraId="1BF0DC1C" w14:textId="77777777" w:rsidR="00570C75" w:rsidRPr="00777C98" w:rsidRDefault="00570C75" w:rsidP="00777C98">
      <w:pPr>
        <w:pStyle w:val="Akapitzlist"/>
        <w:numPr>
          <w:ilvl w:val="0"/>
          <w:numId w:val="7"/>
        </w:numPr>
        <w:spacing w:after="4" w:line="25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77C98"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0238D074" w14:textId="77777777" w:rsidR="000E6390" w:rsidRDefault="000E6390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63583" w14:textId="77777777" w:rsidR="009628D1" w:rsidRDefault="009628D1" w:rsidP="00777C98">
      <w:pPr>
        <w:spacing w:after="0" w:line="240" w:lineRule="auto"/>
      </w:pPr>
      <w:r>
        <w:separator/>
      </w:r>
    </w:p>
  </w:endnote>
  <w:endnote w:type="continuationSeparator" w:id="0">
    <w:p w14:paraId="5D8A7234" w14:textId="77777777" w:rsidR="009628D1" w:rsidRDefault="009628D1" w:rsidP="007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BB5A99" w14:textId="77777777" w:rsidR="009628D1" w:rsidRDefault="009628D1" w:rsidP="00777C98">
      <w:pPr>
        <w:spacing w:after="0" w:line="240" w:lineRule="auto"/>
      </w:pPr>
      <w:r>
        <w:separator/>
      </w:r>
    </w:p>
  </w:footnote>
  <w:footnote w:type="continuationSeparator" w:id="0">
    <w:p w14:paraId="2360A1E1" w14:textId="77777777" w:rsidR="009628D1" w:rsidRDefault="009628D1" w:rsidP="00777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.75pt;height:.75pt;visibility:visible;mso-wrap-style:square" o:bullet="t">
        <v:imagedata r:id="rId1" o:title=""/>
      </v:shape>
    </w:pict>
  </w:numPicBullet>
  <w:numPicBullet w:numPicBulletId="1">
    <w:pict>
      <v:shape id="_x0000_i1036" type="#_x0000_t75" style="width:10.5pt;height:23.25pt;visibility:visible;mso-wrap-style:square" o:bullet="t">
        <v:imagedata r:id="rId2" o:title=""/>
      </v:shape>
    </w:pict>
  </w:numPicBullet>
  <w:numPicBullet w:numPicBulletId="2">
    <w:pict>
      <v:shape id="_x0000_i1037" type="#_x0000_t75" style="width:9.75pt;height:23.25pt;visibility:visible;mso-wrap-style:square" o:bullet="t">
        <v:imagedata r:id="rId3" o:title=""/>
      </v:shape>
    </w:pict>
  </w:numPicBullet>
  <w:abstractNum w:abstractNumId="0" w15:restartNumberingAfterBreak="0">
    <w:nsid w:val="00254A75"/>
    <w:multiLevelType w:val="hybridMultilevel"/>
    <w:tmpl w:val="7304E610"/>
    <w:lvl w:ilvl="0" w:tplc="B186D99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8A1E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2E04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381D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E6B1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9E5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32C4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AE8C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5E7E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FB79C7"/>
    <w:multiLevelType w:val="hybridMultilevel"/>
    <w:tmpl w:val="42E01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E13A6"/>
    <w:multiLevelType w:val="hybridMultilevel"/>
    <w:tmpl w:val="F15CF7A0"/>
    <w:lvl w:ilvl="0" w:tplc="55E21554">
      <w:start w:val="1"/>
      <w:numFmt w:val="bullet"/>
      <w:lvlText w:val=""/>
      <w:lvlPicBulletId w:val="2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D485F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DF223C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A3CAE3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B70073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C2E44F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B6E7D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3C1CE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562865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 w15:restartNumberingAfterBreak="0">
    <w:nsid w:val="44A06A25"/>
    <w:multiLevelType w:val="hybridMultilevel"/>
    <w:tmpl w:val="C9068218"/>
    <w:lvl w:ilvl="0" w:tplc="4D3EC960">
      <w:start w:val="1"/>
      <w:numFmt w:val="lowerLetter"/>
      <w:lvlText w:val="%1)"/>
      <w:lvlJc w:val="left"/>
      <w:pPr>
        <w:ind w:left="7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9CCA2C">
      <w:start w:val="1"/>
      <w:numFmt w:val="lowerLetter"/>
      <w:lvlText w:val="%2"/>
      <w:lvlJc w:val="left"/>
      <w:pPr>
        <w:ind w:left="1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BC48CC">
      <w:start w:val="1"/>
      <w:numFmt w:val="lowerRoman"/>
      <w:lvlText w:val="%3"/>
      <w:lvlJc w:val="left"/>
      <w:pPr>
        <w:ind w:left="19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9ED032">
      <w:start w:val="1"/>
      <w:numFmt w:val="decimal"/>
      <w:lvlText w:val="%4"/>
      <w:lvlJc w:val="left"/>
      <w:pPr>
        <w:ind w:left="26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5EA7FC">
      <w:start w:val="1"/>
      <w:numFmt w:val="lowerLetter"/>
      <w:lvlText w:val="%5"/>
      <w:lvlJc w:val="left"/>
      <w:pPr>
        <w:ind w:left="33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DEC470">
      <w:start w:val="1"/>
      <w:numFmt w:val="lowerRoman"/>
      <w:lvlText w:val="%6"/>
      <w:lvlJc w:val="left"/>
      <w:pPr>
        <w:ind w:left="40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C8CCA">
      <w:start w:val="1"/>
      <w:numFmt w:val="decimal"/>
      <w:lvlText w:val="%7"/>
      <w:lvlJc w:val="left"/>
      <w:pPr>
        <w:ind w:left="47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BC6D8C">
      <w:start w:val="1"/>
      <w:numFmt w:val="lowerLetter"/>
      <w:lvlText w:val="%8"/>
      <w:lvlJc w:val="left"/>
      <w:pPr>
        <w:ind w:left="55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5C63CE">
      <w:start w:val="1"/>
      <w:numFmt w:val="lowerRoman"/>
      <w:lvlText w:val="%9"/>
      <w:lvlJc w:val="left"/>
      <w:pPr>
        <w:ind w:left="62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E25DC5"/>
    <w:multiLevelType w:val="hybridMultilevel"/>
    <w:tmpl w:val="3E78E6EC"/>
    <w:lvl w:ilvl="0" w:tplc="67EE902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6E7FB4">
      <w:start w:val="1"/>
      <w:numFmt w:val="lowerLetter"/>
      <w:lvlText w:val="%2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76B162">
      <w:start w:val="1"/>
      <w:numFmt w:val="lowerRoman"/>
      <w:lvlText w:val="%3"/>
      <w:lvlJc w:val="left"/>
      <w:pPr>
        <w:ind w:left="1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3C4D6A">
      <w:start w:val="1"/>
      <w:numFmt w:val="decimal"/>
      <w:lvlText w:val="%4"/>
      <w:lvlJc w:val="left"/>
      <w:pPr>
        <w:ind w:left="2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206A80">
      <w:start w:val="1"/>
      <w:numFmt w:val="lowerLetter"/>
      <w:lvlText w:val="%5"/>
      <w:lvlJc w:val="left"/>
      <w:pPr>
        <w:ind w:left="2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88656">
      <w:start w:val="1"/>
      <w:numFmt w:val="lowerRoman"/>
      <w:lvlText w:val="%6"/>
      <w:lvlJc w:val="left"/>
      <w:pPr>
        <w:ind w:left="3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46871E">
      <w:start w:val="1"/>
      <w:numFmt w:val="decimal"/>
      <w:lvlText w:val="%7"/>
      <w:lvlJc w:val="left"/>
      <w:pPr>
        <w:ind w:left="4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F8F0F2">
      <w:start w:val="1"/>
      <w:numFmt w:val="lowerLetter"/>
      <w:lvlText w:val="%8"/>
      <w:lvlJc w:val="left"/>
      <w:pPr>
        <w:ind w:left="4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02BBA2">
      <w:start w:val="1"/>
      <w:numFmt w:val="lowerRoman"/>
      <w:lvlText w:val="%9"/>
      <w:lvlJc w:val="left"/>
      <w:pPr>
        <w:ind w:left="5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FF1427"/>
    <w:multiLevelType w:val="hybridMultilevel"/>
    <w:tmpl w:val="33F6E470"/>
    <w:lvl w:ilvl="0" w:tplc="EDCEBD6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6" w15:restartNumberingAfterBreak="0">
    <w:nsid w:val="69245A97"/>
    <w:multiLevelType w:val="hybridMultilevel"/>
    <w:tmpl w:val="07F002B2"/>
    <w:lvl w:ilvl="0" w:tplc="2EF4A4F8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 w15:restartNumberingAfterBreak="0">
    <w:nsid w:val="6F6B30A4"/>
    <w:multiLevelType w:val="hybridMultilevel"/>
    <w:tmpl w:val="6EFE7ABA"/>
    <w:lvl w:ilvl="0" w:tplc="B63A42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3277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3AC0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48E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AC26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9C70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8076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D0E1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30E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13785141">
    <w:abstractNumId w:val="3"/>
  </w:num>
  <w:num w:numId="2" w16cid:durableId="313459572">
    <w:abstractNumId w:val="4"/>
  </w:num>
  <w:num w:numId="3" w16cid:durableId="639455244">
    <w:abstractNumId w:val="6"/>
  </w:num>
  <w:num w:numId="4" w16cid:durableId="1767385592">
    <w:abstractNumId w:val="7"/>
  </w:num>
  <w:num w:numId="5" w16cid:durableId="71466323">
    <w:abstractNumId w:val="1"/>
  </w:num>
  <w:num w:numId="6" w16cid:durableId="1259093429">
    <w:abstractNumId w:val="5"/>
  </w:num>
  <w:num w:numId="7" w16cid:durableId="1365905497">
    <w:abstractNumId w:val="0"/>
  </w:num>
  <w:num w:numId="8" w16cid:durableId="575555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75"/>
    <w:rsid w:val="00045A5A"/>
    <w:rsid w:val="00092971"/>
    <w:rsid w:val="000E3CB3"/>
    <w:rsid w:val="000E6390"/>
    <w:rsid w:val="000E6E3C"/>
    <w:rsid w:val="00106236"/>
    <w:rsid w:val="001155EC"/>
    <w:rsid w:val="00142BDA"/>
    <w:rsid w:val="00196C11"/>
    <w:rsid w:val="001C6DEE"/>
    <w:rsid w:val="001D2493"/>
    <w:rsid w:val="001D794F"/>
    <w:rsid w:val="003800C7"/>
    <w:rsid w:val="003E33EC"/>
    <w:rsid w:val="00570C75"/>
    <w:rsid w:val="00586DC0"/>
    <w:rsid w:val="005D697A"/>
    <w:rsid w:val="00727383"/>
    <w:rsid w:val="00743329"/>
    <w:rsid w:val="00777C98"/>
    <w:rsid w:val="008F1FE2"/>
    <w:rsid w:val="00907EE7"/>
    <w:rsid w:val="009628D1"/>
    <w:rsid w:val="009A54AB"/>
    <w:rsid w:val="00A33592"/>
    <w:rsid w:val="00B13F51"/>
    <w:rsid w:val="00B1425A"/>
    <w:rsid w:val="00C40E1C"/>
    <w:rsid w:val="00CF4BFF"/>
    <w:rsid w:val="00D0613C"/>
    <w:rsid w:val="00D32DD0"/>
    <w:rsid w:val="00DA5589"/>
    <w:rsid w:val="00E64705"/>
    <w:rsid w:val="00F76BFD"/>
    <w:rsid w:val="00FA33CB"/>
    <w:rsid w:val="00FA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5ED1"/>
  <w15:chartTrackingRefBased/>
  <w15:docId w15:val="{10C9309D-F2CC-463D-B2C2-8DE76A4B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C75"/>
    <w:rPr>
      <w:rFonts w:ascii="Courier New" w:eastAsia="Courier New" w:hAnsi="Courier New" w:cs="Courier New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70C75"/>
    <w:pPr>
      <w:keepNext/>
      <w:keepLines/>
      <w:spacing w:after="0"/>
      <w:ind w:left="79"/>
      <w:jc w:val="center"/>
      <w:outlineLvl w:val="0"/>
    </w:pPr>
    <w:rPr>
      <w:rFonts w:ascii="Courier New" w:eastAsia="Courier New" w:hAnsi="Courier New" w:cs="Courier New"/>
      <w:color w:val="000000"/>
      <w:sz w:val="3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0C75"/>
    <w:rPr>
      <w:rFonts w:ascii="Courier New" w:eastAsia="Courier New" w:hAnsi="Courier New" w:cs="Courier New"/>
      <w:color w:val="000000"/>
      <w:sz w:val="38"/>
      <w:lang w:eastAsia="pl-PL"/>
    </w:rPr>
  </w:style>
  <w:style w:type="paragraph" w:styleId="Akapitzlist">
    <w:name w:val="List Paragraph"/>
    <w:basedOn w:val="Normalny"/>
    <w:uiPriority w:val="34"/>
    <w:qFormat/>
    <w:rsid w:val="00FA7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C98"/>
    <w:rPr>
      <w:rFonts w:ascii="Courier New" w:eastAsia="Courier New" w:hAnsi="Courier New" w:cs="Courier New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C98"/>
    <w:rPr>
      <w:rFonts w:ascii="Courier New" w:eastAsia="Courier New" w:hAnsi="Courier New" w:cs="Courier New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6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2</cp:revision>
  <dcterms:created xsi:type="dcterms:W3CDTF">2024-12-05T07:09:00Z</dcterms:created>
  <dcterms:modified xsi:type="dcterms:W3CDTF">2024-12-05T07:09:00Z</dcterms:modified>
</cp:coreProperties>
</file>