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CCD37" w14:textId="457B64FF" w:rsidR="0028093D" w:rsidRPr="00231FA4" w:rsidRDefault="0028093D" w:rsidP="00231FA4">
      <w:pPr>
        <w:spacing w:line="360" w:lineRule="auto"/>
        <w:rPr>
          <w:rFonts w:ascii="Arial" w:hAnsi="Arial" w:cs="Arial"/>
          <w:bCs/>
          <w:lang w:eastAsia="pl-PL"/>
        </w:rPr>
      </w:pPr>
      <w:r w:rsidRPr="00231FA4">
        <w:rPr>
          <w:rFonts w:ascii="Arial" w:hAnsi="Arial" w:cs="Arial"/>
          <w:bCs/>
          <w:lang w:eastAsia="pl-PL"/>
        </w:rPr>
        <w:t xml:space="preserve">Uchwała Nr </w:t>
      </w:r>
      <w:r w:rsidR="0058781C" w:rsidRPr="00231FA4">
        <w:rPr>
          <w:rFonts w:ascii="Arial" w:hAnsi="Arial" w:cs="Arial"/>
          <w:bCs/>
          <w:lang w:eastAsia="pl-PL"/>
        </w:rPr>
        <w:t>V/48/24</w:t>
      </w:r>
    </w:p>
    <w:p w14:paraId="1BB9BEE7" w14:textId="0646C048" w:rsidR="0028093D" w:rsidRPr="00231FA4" w:rsidRDefault="0028093D" w:rsidP="00231FA4">
      <w:pPr>
        <w:spacing w:line="360" w:lineRule="auto"/>
        <w:rPr>
          <w:rFonts w:ascii="Arial" w:hAnsi="Arial" w:cs="Arial"/>
          <w:bCs/>
          <w:lang w:eastAsia="pl-PL"/>
        </w:rPr>
      </w:pPr>
      <w:r w:rsidRPr="00231FA4">
        <w:rPr>
          <w:rFonts w:ascii="Arial" w:hAnsi="Arial" w:cs="Arial"/>
          <w:bCs/>
          <w:lang w:eastAsia="pl-PL"/>
        </w:rPr>
        <w:t>Rady Powiatu Goleniowskiego</w:t>
      </w:r>
    </w:p>
    <w:p w14:paraId="3FDD6A93" w14:textId="49016B84" w:rsidR="0028093D" w:rsidRPr="00231FA4" w:rsidRDefault="0028093D" w:rsidP="00231FA4">
      <w:pPr>
        <w:spacing w:line="360" w:lineRule="auto"/>
        <w:rPr>
          <w:rFonts w:ascii="Arial" w:hAnsi="Arial" w:cs="Arial"/>
          <w:bCs/>
          <w:lang w:eastAsia="pl-PL"/>
        </w:rPr>
      </w:pPr>
      <w:r w:rsidRPr="00231FA4">
        <w:rPr>
          <w:rFonts w:ascii="Arial" w:hAnsi="Arial" w:cs="Arial"/>
          <w:bCs/>
          <w:lang w:eastAsia="pl-PL"/>
        </w:rPr>
        <w:t xml:space="preserve">z dnia </w:t>
      </w:r>
      <w:r w:rsidR="0058781C" w:rsidRPr="00231FA4">
        <w:rPr>
          <w:rFonts w:ascii="Arial" w:hAnsi="Arial" w:cs="Arial"/>
          <w:bCs/>
          <w:lang w:eastAsia="pl-PL"/>
        </w:rPr>
        <w:t>31 października 2024 r.</w:t>
      </w:r>
    </w:p>
    <w:p w14:paraId="57E8A02F" w14:textId="2B026C6C" w:rsidR="0028093D" w:rsidRPr="00231FA4" w:rsidRDefault="0028093D" w:rsidP="00231FA4">
      <w:pPr>
        <w:spacing w:after="120"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 xml:space="preserve">w sprawie </w:t>
      </w:r>
      <w:r w:rsidR="00F62BDB" w:rsidRPr="00231FA4">
        <w:rPr>
          <w:rFonts w:ascii="Arial" w:hAnsi="Arial" w:cs="Arial"/>
          <w:bCs/>
        </w:rPr>
        <w:t>petycji</w:t>
      </w:r>
    </w:p>
    <w:p w14:paraId="12560C7C" w14:textId="475C2CFF" w:rsidR="0028093D" w:rsidRPr="00231FA4" w:rsidRDefault="0028093D" w:rsidP="00231FA4">
      <w:pPr>
        <w:spacing w:after="120"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>Na podstawie art. 12 pkt 11 ustawy z dnia 5 czerwca 1998 r. o samorządzie powiatowym (Dz. U. z 202</w:t>
      </w:r>
      <w:r w:rsidR="00C907F1" w:rsidRPr="00231FA4">
        <w:rPr>
          <w:rFonts w:ascii="Arial" w:hAnsi="Arial" w:cs="Arial"/>
          <w:bCs/>
        </w:rPr>
        <w:t>4</w:t>
      </w:r>
      <w:r w:rsidRPr="00231FA4">
        <w:rPr>
          <w:rFonts w:ascii="Arial" w:hAnsi="Arial" w:cs="Arial"/>
          <w:bCs/>
        </w:rPr>
        <w:t xml:space="preserve"> r. poz</w:t>
      </w:r>
      <w:r w:rsidR="00F62BDB" w:rsidRPr="00231FA4">
        <w:rPr>
          <w:rFonts w:ascii="Arial" w:hAnsi="Arial" w:cs="Arial"/>
          <w:bCs/>
        </w:rPr>
        <w:t xml:space="preserve">. </w:t>
      </w:r>
      <w:r w:rsidR="00C907F1" w:rsidRPr="00231FA4">
        <w:rPr>
          <w:rFonts w:ascii="Arial" w:hAnsi="Arial" w:cs="Arial"/>
          <w:bCs/>
        </w:rPr>
        <w:t>107</w:t>
      </w:r>
      <w:r w:rsidRPr="00231FA4">
        <w:rPr>
          <w:rFonts w:ascii="Arial" w:hAnsi="Arial" w:cs="Arial"/>
          <w:bCs/>
        </w:rPr>
        <w:t xml:space="preserve">) w związku z art. </w:t>
      </w:r>
      <w:r w:rsidR="00F62BDB" w:rsidRPr="00231FA4">
        <w:rPr>
          <w:rFonts w:ascii="Arial" w:hAnsi="Arial" w:cs="Arial"/>
          <w:bCs/>
        </w:rPr>
        <w:t xml:space="preserve">6 ust. 1 </w:t>
      </w:r>
      <w:r w:rsidRPr="00231FA4">
        <w:rPr>
          <w:rFonts w:ascii="Arial" w:hAnsi="Arial" w:cs="Arial"/>
          <w:bCs/>
        </w:rPr>
        <w:t>ustawy z dnia 1</w:t>
      </w:r>
      <w:r w:rsidR="00F62BDB" w:rsidRPr="00231FA4">
        <w:rPr>
          <w:rFonts w:ascii="Arial" w:hAnsi="Arial" w:cs="Arial"/>
          <w:bCs/>
        </w:rPr>
        <w:t xml:space="preserve">1 lipca 2014 r. o petycjach </w:t>
      </w:r>
      <w:r w:rsidRPr="00231FA4">
        <w:rPr>
          <w:rFonts w:ascii="Arial" w:hAnsi="Arial" w:cs="Arial"/>
          <w:bCs/>
        </w:rPr>
        <w:t>(</w:t>
      </w:r>
      <w:proofErr w:type="spellStart"/>
      <w:r w:rsidRPr="00231FA4">
        <w:rPr>
          <w:rFonts w:ascii="Arial" w:hAnsi="Arial" w:cs="Arial"/>
          <w:bCs/>
        </w:rPr>
        <w:t>t.j</w:t>
      </w:r>
      <w:proofErr w:type="spellEnd"/>
      <w:r w:rsidRPr="00231FA4">
        <w:rPr>
          <w:rFonts w:ascii="Arial" w:hAnsi="Arial" w:cs="Arial"/>
          <w:bCs/>
        </w:rPr>
        <w:t>. Dz. U.</w:t>
      </w:r>
      <w:r w:rsidR="00834812" w:rsidRPr="00231FA4">
        <w:rPr>
          <w:rFonts w:ascii="Arial" w:hAnsi="Arial" w:cs="Arial"/>
          <w:bCs/>
        </w:rPr>
        <w:t xml:space="preserve"> </w:t>
      </w:r>
      <w:r w:rsidRPr="00231FA4">
        <w:rPr>
          <w:rFonts w:ascii="Arial" w:hAnsi="Arial" w:cs="Arial"/>
          <w:bCs/>
        </w:rPr>
        <w:t xml:space="preserve">z </w:t>
      </w:r>
      <w:r w:rsidR="00F62BDB" w:rsidRPr="00231FA4">
        <w:rPr>
          <w:rFonts w:ascii="Arial" w:hAnsi="Arial" w:cs="Arial"/>
          <w:bCs/>
        </w:rPr>
        <w:t>2018</w:t>
      </w:r>
      <w:r w:rsidRPr="00231FA4">
        <w:rPr>
          <w:rFonts w:ascii="Arial" w:hAnsi="Arial" w:cs="Arial"/>
          <w:bCs/>
        </w:rPr>
        <w:t xml:space="preserve"> r. poz. </w:t>
      </w:r>
      <w:r w:rsidR="00F62BDB" w:rsidRPr="00231FA4">
        <w:rPr>
          <w:rFonts w:ascii="Arial" w:hAnsi="Arial" w:cs="Arial"/>
          <w:bCs/>
        </w:rPr>
        <w:t>870</w:t>
      </w:r>
      <w:r w:rsidRPr="00231FA4">
        <w:rPr>
          <w:rFonts w:ascii="Arial" w:hAnsi="Arial" w:cs="Arial"/>
          <w:bCs/>
        </w:rPr>
        <w:t>) oraz w związku z § 12 ust. 1 Statutu Powiatu Goleniowskiego (Dz. Urz. Woj. Zach. z 2018 r. poz. 4878)</w:t>
      </w:r>
    </w:p>
    <w:p w14:paraId="0A29A99F" w14:textId="77777777" w:rsidR="0028093D" w:rsidRPr="00231FA4" w:rsidRDefault="0028093D" w:rsidP="00231FA4">
      <w:pPr>
        <w:spacing w:after="120" w:line="360" w:lineRule="auto"/>
        <w:ind w:firstLine="708"/>
        <w:rPr>
          <w:rFonts w:ascii="Arial" w:hAnsi="Arial" w:cs="Arial"/>
          <w:bCs/>
          <w:spacing w:val="30"/>
        </w:rPr>
      </w:pPr>
      <w:r w:rsidRPr="00231FA4">
        <w:rPr>
          <w:rFonts w:ascii="Arial" w:hAnsi="Arial" w:cs="Arial"/>
          <w:bCs/>
        </w:rPr>
        <w:br/>
        <w:t>Rada Powiatu Goleniowskiego u</w:t>
      </w:r>
      <w:r w:rsidRPr="00231FA4">
        <w:rPr>
          <w:rFonts w:ascii="Arial" w:hAnsi="Arial" w:cs="Arial"/>
          <w:bCs/>
          <w:spacing w:val="30"/>
        </w:rPr>
        <w:t>chwala, co następuje:</w:t>
      </w:r>
    </w:p>
    <w:p w14:paraId="7B5CF18E" w14:textId="77777777" w:rsidR="0028093D" w:rsidRPr="00231FA4" w:rsidRDefault="0028093D" w:rsidP="00231FA4">
      <w:pPr>
        <w:spacing w:line="360" w:lineRule="auto"/>
        <w:rPr>
          <w:rFonts w:ascii="Arial" w:hAnsi="Arial" w:cs="Arial"/>
          <w:bCs/>
          <w:spacing w:val="30"/>
          <w:lang w:eastAsia="pl-PL"/>
        </w:rPr>
      </w:pPr>
    </w:p>
    <w:p w14:paraId="37ABC8A7" w14:textId="5BFD1D39" w:rsidR="0028093D" w:rsidRPr="00231FA4" w:rsidRDefault="0028093D" w:rsidP="00231FA4">
      <w:pPr>
        <w:spacing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  <w:lang w:eastAsia="pl-PL"/>
        </w:rPr>
        <w:t xml:space="preserve">§ 1. Po zapoznaniu się </w:t>
      </w:r>
      <w:r w:rsidR="00647672" w:rsidRPr="00231FA4">
        <w:rPr>
          <w:rFonts w:ascii="Arial" w:hAnsi="Arial" w:cs="Arial"/>
          <w:bCs/>
          <w:lang w:eastAsia="pl-PL"/>
        </w:rPr>
        <w:t xml:space="preserve">z petycją </w:t>
      </w:r>
      <w:r w:rsidR="009E40F5" w:rsidRPr="00231FA4">
        <w:rPr>
          <w:rFonts w:ascii="Arial" w:hAnsi="Arial" w:cs="Arial"/>
          <w:bCs/>
          <w:lang w:eastAsia="pl-PL"/>
        </w:rPr>
        <w:t xml:space="preserve">mieszkańców </w:t>
      </w:r>
      <w:r w:rsidR="000B2E53" w:rsidRPr="00231FA4">
        <w:rPr>
          <w:rFonts w:ascii="Arial" w:hAnsi="Arial" w:cs="Arial"/>
          <w:bCs/>
          <w:lang w:eastAsia="pl-PL"/>
        </w:rPr>
        <w:t>Sołectwa Godowo</w:t>
      </w:r>
      <w:r w:rsidRPr="00231FA4">
        <w:rPr>
          <w:rFonts w:ascii="Arial" w:hAnsi="Arial" w:cs="Arial"/>
          <w:bCs/>
          <w:lang w:eastAsia="pl-PL"/>
        </w:rPr>
        <w:t xml:space="preserve">, która wpłynęła </w:t>
      </w:r>
      <w:r w:rsidRPr="00231FA4">
        <w:rPr>
          <w:rFonts w:ascii="Arial" w:hAnsi="Arial" w:cs="Arial"/>
          <w:bCs/>
          <w:lang w:eastAsia="pl-PL"/>
        </w:rPr>
        <w:br/>
        <w:t xml:space="preserve">w dniu </w:t>
      </w:r>
      <w:r w:rsidR="009E40F5" w:rsidRPr="00231FA4">
        <w:rPr>
          <w:rFonts w:ascii="Arial" w:hAnsi="Arial" w:cs="Arial"/>
          <w:bCs/>
          <w:lang w:eastAsia="pl-PL"/>
        </w:rPr>
        <w:t xml:space="preserve">2 października 2024 </w:t>
      </w:r>
      <w:r w:rsidRPr="00231FA4">
        <w:rPr>
          <w:rFonts w:ascii="Arial" w:hAnsi="Arial" w:cs="Arial"/>
          <w:bCs/>
          <w:lang w:eastAsia="pl-PL"/>
        </w:rPr>
        <w:t>r.</w:t>
      </w:r>
      <w:r w:rsidR="00647672" w:rsidRPr="00231FA4">
        <w:rPr>
          <w:rFonts w:ascii="Arial" w:hAnsi="Arial" w:cs="Arial"/>
          <w:bCs/>
          <w:lang w:eastAsia="pl-PL"/>
        </w:rPr>
        <w:t>, petycję postanowiono przekazać</w:t>
      </w:r>
      <w:r w:rsidR="0052105B" w:rsidRPr="00231FA4">
        <w:rPr>
          <w:rFonts w:ascii="Arial" w:hAnsi="Arial" w:cs="Arial"/>
          <w:bCs/>
          <w:lang w:eastAsia="pl-PL"/>
        </w:rPr>
        <w:t xml:space="preserve"> Staroście Goleniowskiemu – w części dotyczącej wniosku o wprowadzenie ograniczenia prędkości na wskazanych w petycji warunkach, a w pozostałym zakresie</w:t>
      </w:r>
      <w:r w:rsidR="00647672" w:rsidRPr="00231FA4">
        <w:rPr>
          <w:rFonts w:ascii="Arial" w:hAnsi="Arial" w:cs="Arial"/>
          <w:bCs/>
          <w:lang w:eastAsia="pl-PL"/>
        </w:rPr>
        <w:t xml:space="preserve"> Zarządowi Powiatu Goleniowskiemu jako organowi właściwemu do jej załatwienia.</w:t>
      </w:r>
    </w:p>
    <w:p w14:paraId="543D7014" w14:textId="77777777" w:rsidR="0028093D" w:rsidRPr="00231FA4" w:rsidRDefault="0028093D" w:rsidP="00231FA4">
      <w:pPr>
        <w:spacing w:line="360" w:lineRule="auto"/>
        <w:rPr>
          <w:rFonts w:ascii="Arial" w:hAnsi="Arial" w:cs="Arial"/>
          <w:bCs/>
          <w:lang w:eastAsia="pl-PL"/>
        </w:rPr>
      </w:pPr>
    </w:p>
    <w:p w14:paraId="54019F0F" w14:textId="7BBC7DEE" w:rsidR="0028093D" w:rsidRPr="00231FA4" w:rsidRDefault="0028093D" w:rsidP="00231FA4">
      <w:pPr>
        <w:spacing w:line="360" w:lineRule="auto"/>
        <w:rPr>
          <w:rFonts w:ascii="Arial" w:hAnsi="Arial" w:cs="Arial"/>
          <w:bCs/>
          <w:lang w:eastAsia="pl-PL"/>
        </w:rPr>
      </w:pPr>
      <w:r w:rsidRPr="00231FA4">
        <w:rPr>
          <w:rFonts w:ascii="Arial" w:hAnsi="Arial" w:cs="Arial"/>
          <w:bCs/>
          <w:lang w:eastAsia="pl-PL"/>
        </w:rPr>
        <w:t>§ 2. Wykonanie uchwały powierza się Przewodniczące</w:t>
      </w:r>
      <w:r w:rsidR="00CD2586" w:rsidRPr="00231FA4">
        <w:rPr>
          <w:rFonts w:ascii="Arial" w:hAnsi="Arial" w:cs="Arial"/>
          <w:bCs/>
          <w:lang w:eastAsia="pl-PL"/>
        </w:rPr>
        <w:t>mu</w:t>
      </w:r>
      <w:r w:rsidRPr="00231FA4">
        <w:rPr>
          <w:rFonts w:ascii="Arial" w:hAnsi="Arial" w:cs="Arial"/>
          <w:bCs/>
          <w:lang w:eastAsia="pl-PL"/>
        </w:rPr>
        <w:t xml:space="preserve"> Rady Powiatu Goleniowskiego.</w:t>
      </w:r>
    </w:p>
    <w:p w14:paraId="5D3FDC96" w14:textId="77777777" w:rsidR="0028093D" w:rsidRPr="00231FA4" w:rsidRDefault="0028093D" w:rsidP="00231FA4">
      <w:pPr>
        <w:spacing w:line="360" w:lineRule="auto"/>
        <w:rPr>
          <w:rFonts w:ascii="Arial" w:hAnsi="Arial" w:cs="Arial"/>
          <w:bCs/>
          <w:lang w:eastAsia="pl-PL"/>
        </w:rPr>
      </w:pPr>
    </w:p>
    <w:p w14:paraId="75FE5409" w14:textId="77777777" w:rsidR="0028093D" w:rsidRPr="00231FA4" w:rsidRDefault="0028093D" w:rsidP="00231FA4">
      <w:pPr>
        <w:spacing w:line="360" w:lineRule="auto"/>
        <w:rPr>
          <w:rFonts w:ascii="Arial" w:hAnsi="Arial" w:cs="Arial"/>
          <w:bCs/>
          <w:lang w:eastAsia="pl-PL"/>
        </w:rPr>
      </w:pPr>
      <w:r w:rsidRPr="00231FA4">
        <w:rPr>
          <w:rFonts w:ascii="Arial" w:hAnsi="Arial" w:cs="Arial"/>
          <w:bCs/>
          <w:lang w:eastAsia="pl-PL"/>
        </w:rPr>
        <w:t>§ 3. Uchwała wchodzi w życie z dniem podjęcia.</w:t>
      </w:r>
    </w:p>
    <w:p w14:paraId="38EACC8A" w14:textId="77777777" w:rsidR="0028093D" w:rsidRPr="00231FA4" w:rsidRDefault="0028093D" w:rsidP="00231FA4">
      <w:pPr>
        <w:ind w:left="4956"/>
        <w:rPr>
          <w:rFonts w:ascii="Arial" w:hAnsi="Arial" w:cs="Arial"/>
          <w:bCs/>
          <w:lang w:eastAsia="pl-PL"/>
        </w:rPr>
      </w:pPr>
    </w:p>
    <w:p w14:paraId="2BDF2A76" w14:textId="0D86B412" w:rsidR="0028093D" w:rsidRPr="00231FA4" w:rsidRDefault="0028093D" w:rsidP="00231FA4">
      <w:pPr>
        <w:rPr>
          <w:rFonts w:ascii="Arial" w:hAnsi="Arial" w:cs="Arial"/>
          <w:bCs/>
          <w:lang w:eastAsia="pl-PL"/>
        </w:rPr>
      </w:pPr>
      <w:r w:rsidRPr="00231FA4">
        <w:rPr>
          <w:rFonts w:ascii="Arial" w:hAnsi="Arial" w:cs="Arial"/>
          <w:bCs/>
          <w:lang w:eastAsia="pl-PL"/>
        </w:rPr>
        <w:t>Przewodnicząc</w:t>
      </w:r>
      <w:r w:rsidR="009E40F5" w:rsidRPr="00231FA4">
        <w:rPr>
          <w:rFonts w:ascii="Arial" w:hAnsi="Arial" w:cs="Arial"/>
          <w:bCs/>
          <w:lang w:eastAsia="pl-PL"/>
        </w:rPr>
        <w:t>y</w:t>
      </w:r>
      <w:r w:rsidRPr="00231FA4">
        <w:rPr>
          <w:rFonts w:ascii="Arial" w:hAnsi="Arial" w:cs="Arial"/>
          <w:bCs/>
          <w:lang w:eastAsia="pl-PL"/>
        </w:rPr>
        <w:t xml:space="preserve"> Rady Powiatu</w:t>
      </w:r>
    </w:p>
    <w:p w14:paraId="2B6CB308" w14:textId="5DDA92C7" w:rsidR="0028093D" w:rsidRPr="00231FA4" w:rsidRDefault="0028093D" w:rsidP="00231FA4">
      <w:pPr>
        <w:ind w:left="4956" w:firstLine="708"/>
        <w:rPr>
          <w:rFonts w:ascii="Arial" w:hAnsi="Arial" w:cs="Arial"/>
          <w:bCs/>
          <w:lang w:eastAsia="pl-PL"/>
        </w:rPr>
      </w:pPr>
    </w:p>
    <w:p w14:paraId="041CFC4C" w14:textId="5917E22A" w:rsidR="0028093D" w:rsidRPr="00231FA4" w:rsidRDefault="009E40F5" w:rsidP="00231FA4">
      <w:pPr>
        <w:rPr>
          <w:rFonts w:ascii="Arial" w:hAnsi="Arial" w:cs="Arial"/>
          <w:bCs/>
          <w:lang w:eastAsia="pl-PL"/>
        </w:rPr>
      </w:pPr>
      <w:r w:rsidRPr="00231FA4">
        <w:rPr>
          <w:rFonts w:ascii="Arial" w:hAnsi="Arial" w:cs="Arial"/>
          <w:bCs/>
          <w:lang w:eastAsia="pl-PL"/>
        </w:rPr>
        <w:t>Witold Kaleczyc</w:t>
      </w:r>
      <w:r w:rsidR="0028093D" w:rsidRPr="00231FA4">
        <w:rPr>
          <w:rFonts w:ascii="Arial" w:hAnsi="Arial" w:cs="Arial"/>
          <w:bCs/>
          <w:lang w:eastAsia="pl-PL"/>
        </w:rPr>
        <w:t xml:space="preserve"> </w:t>
      </w:r>
    </w:p>
    <w:p w14:paraId="6F8E30F6" w14:textId="3CF94E78" w:rsidR="005B32DE" w:rsidRPr="00231FA4" w:rsidRDefault="005B32DE" w:rsidP="00231FA4">
      <w:pPr>
        <w:rPr>
          <w:bCs/>
        </w:rPr>
      </w:pPr>
    </w:p>
    <w:p w14:paraId="1DBDFEC4" w14:textId="2B1A8ED6" w:rsidR="006012CC" w:rsidRPr="00231FA4" w:rsidRDefault="006012CC" w:rsidP="00231FA4">
      <w:pPr>
        <w:spacing w:line="360" w:lineRule="auto"/>
        <w:rPr>
          <w:rFonts w:ascii="Arial" w:hAnsi="Arial" w:cs="Arial"/>
          <w:bCs/>
          <w:sz w:val="22"/>
          <w:szCs w:val="22"/>
          <w:lang w:eastAsia="en-US"/>
        </w:rPr>
      </w:pPr>
      <w:r w:rsidRPr="00231FA4">
        <w:rPr>
          <w:rFonts w:ascii="Arial" w:hAnsi="Arial" w:cs="Arial"/>
          <w:bCs/>
        </w:rPr>
        <w:t>Uzasadnienie</w:t>
      </w:r>
    </w:p>
    <w:p w14:paraId="5C7F9255" w14:textId="26276765" w:rsidR="006012CC" w:rsidRPr="00231FA4" w:rsidRDefault="006012CC" w:rsidP="00231FA4">
      <w:pPr>
        <w:spacing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 xml:space="preserve">W dniu </w:t>
      </w:r>
      <w:r w:rsidR="009E40F5" w:rsidRPr="00231FA4">
        <w:rPr>
          <w:rFonts w:ascii="Arial" w:hAnsi="Arial" w:cs="Arial"/>
          <w:bCs/>
        </w:rPr>
        <w:t>2 października 20</w:t>
      </w:r>
      <w:r w:rsidR="0058781C" w:rsidRPr="00231FA4">
        <w:rPr>
          <w:rFonts w:ascii="Arial" w:hAnsi="Arial" w:cs="Arial"/>
          <w:bCs/>
        </w:rPr>
        <w:t>24</w:t>
      </w:r>
      <w:r w:rsidR="00647672" w:rsidRPr="00231FA4">
        <w:rPr>
          <w:rFonts w:ascii="Arial" w:hAnsi="Arial" w:cs="Arial"/>
          <w:bCs/>
        </w:rPr>
        <w:t xml:space="preserve"> r. do Rady Powiatu Goleniowskiego wpłynęła petycja </w:t>
      </w:r>
      <w:r w:rsidR="00681000" w:rsidRPr="00231FA4">
        <w:rPr>
          <w:rFonts w:ascii="Arial" w:hAnsi="Arial" w:cs="Arial"/>
          <w:bCs/>
        </w:rPr>
        <w:t xml:space="preserve">mieszkańców Sołectwa Godowo adresowana do Komisji Skarg, Wniosków </w:t>
      </w:r>
      <w:r w:rsidR="0058781C" w:rsidRPr="00231FA4">
        <w:rPr>
          <w:rFonts w:ascii="Arial" w:hAnsi="Arial" w:cs="Arial"/>
          <w:bCs/>
        </w:rPr>
        <w:br/>
      </w:r>
      <w:r w:rsidR="00681000" w:rsidRPr="00231FA4">
        <w:rPr>
          <w:rFonts w:ascii="Arial" w:hAnsi="Arial" w:cs="Arial"/>
          <w:bCs/>
        </w:rPr>
        <w:t>i Petycji</w:t>
      </w:r>
      <w:r w:rsidRPr="00231FA4">
        <w:rPr>
          <w:rFonts w:ascii="Arial" w:hAnsi="Arial" w:cs="Arial"/>
          <w:bCs/>
        </w:rPr>
        <w:t>.</w:t>
      </w:r>
    </w:p>
    <w:p w14:paraId="18BBCEFB" w14:textId="4BC3EC54" w:rsidR="00647672" w:rsidRPr="00231FA4" w:rsidRDefault="00647672" w:rsidP="00231FA4">
      <w:pPr>
        <w:spacing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 xml:space="preserve">Petycję wniesiono w interesie publicznym, jej treścią jest wniosek o podjęcie działań </w:t>
      </w:r>
      <w:r w:rsidR="00681000" w:rsidRPr="00231FA4">
        <w:rPr>
          <w:rFonts w:ascii="Arial" w:hAnsi="Arial" w:cs="Arial"/>
          <w:bCs/>
        </w:rPr>
        <w:t>mających na celu wprowadzenie ograniczeń w ruchu pojazdów ciężarowych na drodze powiatowej przebiegającej przez Godowo</w:t>
      </w:r>
      <w:r w:rsidR="00B430AC" w:rsidRPr="00231FA4">
        <w:rPr>
          <w:rFonts w:ascii="Arial" w:hAnsi="Arial" w:cs="Arial"/>
          <w:bCs/>
        </w:rPr>
        <w:t>.</w:t>
      </w:r>
    </w:p>
    <w:p w14:paraId="720DD973" w14:textId="060C38D7" w:rsidR="00681000" w:rsidRPr="00231FA4" w:rsidRDefault="00681000" w:rsidP="00231FA4">
      <w:pPr>
        <w:spacing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 xml:space="preserve">Wnioski petycji sprowadzają się do wprowadzenia ograniczenia wjazdu dla pojazdów ciężarowych powyżej 20 ton (z wyjątkami wskazanymi w petycji), </w:t>
      </w:r>
      <w:r w:rsidRPr="00231FA4">
        <w:rPr>
          <w:rFonts w:ascii="Arial" w:hAnsi="Arial" w:cs="Arial"/>
          <w:bCs/>
        </w:rPr>
        <w:lastRenderedPageBreak/>
        <w:t>wprowadzenia ograniczenia prędkości do 20 km/h dla wszystkich pojazdów ciężarowych, zwiększenia kontroli prędkości przez służby porządkowe, w tym Inspekcję Transportu Drogowego oraz Policję a także przeprowadzenie badań wpływu drgań i hałasu na generowanych przez ruch ciężarowy na stan techniczny budynków oraz zdrowie mieszkańców</w:t>
      </w:r>
      <w:r w:rsidR="00C24711" w:rsidRPr="00231FA4">
        <w:rPr>
          <w:rFonts w:ascii="Arial" w:hAnsi="Arial" w:cs="Arial"/>
          <w:bCs/>
        </w:rPr>
        <w:t xml:space="preserve">. </w:t>
      </w:r>
    </w:p>
    <w:p w14:paraId="0CDB051A" w14:textId="6DE2F473" w:rsidR="00B430AC" w:rsidRPr="00231FA4" w:rsidRDefault="00B430AC" w:rsidP="00231FA4">
      <w:pPr>
        <w:spacing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 xml:space="preserve">Analizując treść wniesionej petycji należy mieć na uwadze przepisy ustawy </w:t>
      </w:r>
      <w:r w:rsidR="00834812" w:rsidRPr="00231FA4">
        <w:rPr>
          <w:rFonts w:ascii="Arial" w:hAnsi="Arial" w:cs="Arial"/>
          <w:bCs/>
        </w:rPr>
        <w:br/>
      </w:r>
      <w:r w:rsidRPr="00231FA4">
        <w:rPr>
          <w:rFonts w:ascii="Arial" w:hAnsi="Arial" w:cs="Arial"/>
          <w:bCs/>
        </w:rPr>
        <w:t xml:space="preserve">z dnia 21 marca 1985 r. o drogach publicznych </w:t>
      </w:r>
      <w:r w:rsidR="00FE7595" w:rsidRPr="00231FA4">
        <w:rPr>
          <w:rFonts w:ascii="Arial" w:hAnsi="Arial" w:cs="Arial"/>
          <w:bCs/>
        </w:rPr>
        <w:t>(</w:t>
      </w:r>
      <w:proofErr w:type="spellStart"/>
      <w:r w:rsidR="00FE7595" w:rsidRPr="00231FA4">
        <w:rPr>
          <w:rFonts w:ascii="Arial" w:hAnsi="Arial" w:cs="Arial"/>
          <w:bCs/>
        </w:rPr>
        <w:t>t.j</w:t>
      </w:r>
      <w:proofErr w:type="spellEnd"/>
      <w:r w:rsidR="00FE7595" w:rsidRPr="00231FA4">
        <w:rPr>
          <w:rFonts w:ascii="Arial" w:hAnsi="Arial" w:cs="Arial"/>
          <w:bCs/>
        </w:rPr>
        <w:t>. Dz. U. z 2024 r. poz. 320).</w:t>
      </w:r>
      <w:r w:rsidRPr="00231FA4">
        <w:rPr>
          <w:rFonts w:ascii="Arial" w:hAnsi="Arial" w:cs="Arial"/>
          <w:bCs/>
        </w:rPr>
        <w:t>, zgodnie z którymi organem właściwym do jej rozpoznania</w:t>
      </w:r>
      <w:r w:rsidR="00C24711" w:rsidRPr="00231FA4">
        <w:rPr>
          <w:rFonts w:ascii="Arial" w:hAnsi="Arial" w:cs="Arial"/>
          <w:bCs/>
        </w:rPr>
        <w:t xml:space="preserve"> w części</w:t>
      </w:r>
      <w:r w:rsidRPr="00231FA4">
        <w:rPr>
          <w:rFonts w:ascii="Arial" w:hAnsi="Arial" w:cs="Arial"/>
          <w:bCs/>
        </w:rPr>
        <w:t xml:space="preserve"> jest Zarząd Powiatu Goleniowskiego jako zarządca dróg powiatowych (art. 19 ust. 2 pkt 3 ustawy o drogach publicznych)</w:t>
      </w:r>
      <w:r w:rsidR="005D493C" w:rsidRPr="00231FA4">
        <w:rPr>
          <w:rFonts w:ascii="Arial" w:hAnsi="Arial" w:cs="Arial"/>
          <w:bCs/>
        </w:rPr>
        <w:t xml:space="preserve">, właściwy w przedmiocie </w:t>
      </w:r>
      <w:r w:rsidR="00C24711" w:rsidRPr="00231FA4">
        <w:rPr>
          <w:rFonts w:ascii="Arial" w:hAnsi="Arial" w:cs="Arial"/>
          <w:bCs/>
        </w:rPr>
        <w:t xml:space="preserve">wprowadzania ograniczeń co do tonażu (art. 41 ust. 3 pkt 1 w zw. z art. 41 ust. 2 pkt 1 ustawy), czy ewentualnych analiz związanych z eksploatacją drogi </w:t>
      </w:r>
      <w:r w:rsidR="009D64D8" w:rsidRPr="00231FA4">
        <w:rPr>
          <w:rFonts w:ascii="Arial" w:hAnsi="Arial" w:cs="Arial"/>
          <w:bCs/>
        </w:rPr>
        <w:t xml:space="preserve">i wprowadzania w związku z powyższym ograniczeń </w:t>
      </w:r>
      <w:r w:rsidR="0052105B" w:rsidRPr="00231FA4">
        <w:rPr>
          <w:rFonts w:ascii="Arial" w:hAnsi="Arial" w:cs="Arial"/>
          <w:bCs/>
        </w:rPr>
        <w:t xml:space="preserve">użytkowania drogi </w:t>
      </w:r>
      <w:r w:rsidR="009D64D8" w:rsidRPr="00231FA4">
        <w:rPr>
          <w:rFonts w:ascii="Arial" w:hAnsi="Arial" w:cs="Arial"/>
          <w:bCs/>
        </w:rPr>
        <w:t xml:space="preserve">(art. 20  pkt 10-14 ustawy) a w części dotyczącej wniosku o wprowadzenie ograniczeń prędkości – Starosta Goleniowski w oparciu o przepis art. 21 w zw. z 10 ust. 5 </w:t>
      </w:r>
      <w:r w:rsidR="00FE7595" w:rsidRPr="00231FA4">
        <w:rPr>
          <w:rFonts w:ascii="Arial" w:hAnsi="Arial" w:cs="Arial"/>
          <w:bCs/>
        </w:rPr>
        <w:t>ustawy z dnia 20 czerwca 1997 r. - Prawo o ruchu drogowym (</w:t>
      </w:r>
      <w:proofErr w:type="spellStart"/>
      <w:r w:rsidR="00FE7595" w:rsidRPr="00231FA4">
        <w:rPr>
          <w:rFonts w:ascii="Arial" w:hAnsi="Arial" w:cs="Arial"/>
          <w:bCs/>
        </w:rPr>
        <w:t>t.j</w:t>
      </w:r>
      <w:proofErr w:type="spellEnd"/>
      <w:r w:rsidR="00FE7595" w:rsidRPr="00231FA4">
        <w:rPr>
          <w:rFonts w:ascii="Arial" w:hAnsi="Arial" w:cs="Arial"/>
          <w:bCs/>
        </w:rPr>
        <w:t>. Dz. U. z 2024 r. poz. 1251).</w:t>
      </w:r>
    </w:p>
    <w:p w14:paraId="33E8DD95" w14:textId="746C4F98" w:rsidR="0052105B" w:rsidRPr="00231FA4" w:rsidRDefault="0052105B" w:rsidP="00231FA4">
      <w:pPr>
        <w:spacing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>Na marginesie zauważyć należy, iż żaden z wymienionych organów nie jest właściwy w sprawie kontroli prędkości pojazdów</w:t>
      </w:r>
      <w:r w:rsidR="00C95803" w:rsidRPr="00231FA4">
        <w:rPr>
          <w:rFonts w:ascii="Arial" w:hAnsi="Arial" w:cs="Arial"/>
          <w:bCs/>
        </w:rPr>
        <w:t xml:space="preserve"> – wniosek w tym względzie odwołuje się do ogólnego odwołania do służb porządkowych, w tym Policji i Inspekcji Transportu Drogowego</w:t>
      </w:r>
      <w:r w:rsidRPr="00231FA4">
        <w:rPr>
          <w:rFonts w:ascii="Arial" w:hAnsi="Arial" w:cs="Arial"/>
          <w:bCs/>
        </w:rPr>
        <w:t xml:space="preserve">, gdyż zgodnie z art. 129 ust. 1 ustawy - prawo o ruchu drogowym, czuwanie nad bezpieczeństwem i porządkiem ruchu na drogach, kierowanie ruchem i jego kontrolowanie należą przede wszystkim do zadań Policji, kontrolę ruchu drogowego mogą prowadzić również inne organy, wskazane w art. 129 </w:t>
      </w:r>
      <w:r w:rsidR="00C95803" w:rsidRPr="00231FA4">
        <w:rPr>
          <w:rFonts w:ascii="Arial" w:hAnsi="Arial" w:cs="Arial"/>
          <w:bCs/>
        </w:rPr>
        <w:t xml:space="preserve">ust. 4, 4a, 4b (właściwość Inspekcji Transportu Drogowego) tejże ustawy – </w:t>
      </w:r>
      <w:r w:rsidR="0058781C" w:rsidRPr="00231FA4">
        <w:rPr>
          <w:rFonts w:ascii="Arial" w:hAnsi="Arial" w:cs="Arial"/>
          <w:bCs/>
        </w:rPr>
        <w:br/>
      </w:r>
      <w:r w:rsidR="00C95803" w:rsidRPr="00231FA4">
        <w:rPr>
          <w:rFonts w:ascii="Arial" w:hAnsi="Arial" w:cs="Arial"/>
          <w:bCs/>
        </w:rPr>
        <w:t>i ewentualne, sprecyzowane wnioski w tym względzie mogą być składane bezpośrednio do właściwych organów.</w:t>
      </w:r>
    </w:p>
    <w:p w14:paraId="109A7383" w14:textId="056E57B3" w:rsidR="005D493C" w:rsidRPr="00231FA4" w:rsidRDefault="005D493C" w:rsidP="00231FA4">
      <w:pPr>
        <w:spacing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 xml:space="preserve">Z uwagi na powyższe oraz brak właściwości Rady Powiatu Goleniowskiego </w:t>
      </w:r>
      <w:r w:rsidR="00834812" w:rsidRPr="00231FA4">
        <w:rPr>
          <w:rFonts w:ascii="Arial" w:hAnsi="Arial" w:cs="Arial"/>
          <w:bCs/>
        </w:rPr>
        <w:br/>
      </w:r>
      <w:r w:rsidRPr="00231FA4">
        <w:rPr>
          <w:rFonts w:ascii="Arial" w:hAnsi="Arial" w:cs="Arial"/>
          <w:bCs/>
        </w:rPr>
        <w:t>w sprawie petycji, zgodnie z dyspozycją przepisu art. 6 ust. 1 ustawy o petycjach petycję należało przekazać Zarządowi Powiatu Goleniowskiego.</w:t>
      </w:r>
    </w:p>
    <w:p w14:paraId="1B766770" w14:textId="6E4DD07C" w:rsidR="00647672" w:rsidRPr="00231FA4" w:rsidRDefault="00647672" w:rsidP="00231FA4">
      <w:pPr>
        <w:spacing w:line="360" w:lineRule="auto"/>
        <w:rPr>
          <w:rFonts w:ascii="Arial" w:hAnsi="Arial" w:cs="Arial"/>
          <w:bCs/>
        </w:rPr>
      </w:pPr>
      <w:r w:rsidRPr="00231FA4">
        <w:rPr>
          <w:rFonts w:ascii="Arial" w:hAnsi="Arial" w:cs="Arial"/>
          <w:bCs/>
        </w:rPr>
        <w:t>O treści niniejszej uchwały należy powiadomić wnoszącego petycję, stosownie do dyspozycji przepisu art. 6 ust. 1 ustawy o petycjach.</w:t>
      </w:r>
    </w:p>
    <w:p w14:paraId="2C0FDB71" w14:textId="77777777" w:rsidR="00647672" w:rsidRPr="00231FA4" w:rsidRDefault="00647672" w:rsidP="00231FA4">
      <w:pPr>
        <w:spacing w:line="360" w:lineRule="auto"/>
        <w:rPr>
          <w:rFonts w:ascii="Arial" w:hAnsi="Arial" w:cs="Arial"/>
          <w:bCs/>
        </w:rPr>
      </w:pPr>
    </w:p>
    <w:p w14:paraId="3E04D60A" w14:textId="06C4A226" w:rsidR="005B32DE" w:rsidRPr="00231FA4" w:rsidRDefault="005B32DE" w:rsidP="00231FA4">
      <w:pPr>
        <w:suppressAutoHyphens w:val="0"/>
        <w:spacing w:after="160" w:line="360" w:lineRule="auto"/>
        <w:rPr>
          <w:rFonts w:ascii="Arial" w:eastAsiaTheme="minorHAnsi" w:hAnsi="Arial" w:cs="Arial"/>
          <w:bCs/>
          <w:sz w:val="18"/>
          <w:szCs w:val="18"/>
          <w:lang w:eastAsia="en-US"/>
        </w:rPr>
      </w:pPr>
      <w:r w:rsidRPr="00231FA4">
        <w:rPr>
          <w:rFonts w:ascii="Arial" w:eastAsiaTheme="minorHAnsi" w:hAnsi="Arial" w:cs="Arial"/>
          <w:bCs/>
          <w:sz w:val="18"/>
          <w:szCs w:val="18"/>
          <w:lang w:eastAsia="en-US"/>
        </w:rPr>
        <w:t xml:space="preserve">Wnioskodawca: Komisja Skarg, Wniosków i Petycji </w:t>
      </w:r>
    </w:p>
    <w:p w14:paraId="2CED73A0" w14:textId="77777777" w:rsidR="005B32DE" w:rsidRPr="00231FA4" w:rsidRDefault="005B32DE" w:rsidP="00231FA4">
      <w:pPr>
        <w:spacing w:line="360" w:lineRule="auto"/>
        <w:rPr>
          <w:rFonts w:ascii="Arial" w:hAnsi="Arial" w:cs="Arial"/>
          <w:bCs/>
        </w:rPr>
      </w:pPr>
    </w:p>
    <w:sectPr w:rsidR="005B32DE" w:rsidRPr="00231FA4" w:rsidSect="00E03DE3">
      <w:pgSz w:w="11906" w:h="16838"/>
      <w:pgMar w:top="1418" w:right="1558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16"/>
    <w:rsid w:val="000B2E53"/>
    <w:rsid w:val="00231FA4"/>
    <w:rsid w:val="0028093D"/>
    <w:rsid w:val="002841E1"/>
    <w:rsid w:val="003A7D16"/>
    <w:rsid w:val="0050528C"/>
    <w:rsid w:val="0052105B"/>
    <w:rsid w:val="0058781C"/>
    <w:rsid w:val="005A7C20"/>
    <w:rsid w:val="005B105A"/>
    <w:rsid w:val="005B32DE"/>
    <w:rsid w:val="005D493C"/>
    <w:rsid w:val="005E6063"/>
    <w:rsid w:val="006012CC"/>
    <w:rsid w:val="00647672"/>
    <w:rsid w:val="00681000"/>
    <w:rsid w:val="00773985"/>
    <w:rsid w:val="007B4867"/>
    <w:rsid w:val="007D78A2"/>
    <w:rsid w:val="007D7D55"/>
    <w:rsid w:val="00834812"/>
    <w:rsid w:val="00866C70"/>
    <w:rsid w:val="00887E40"/>
    <w:rsid w:val="00983478"/>
    <w:rsid w:val="009D64D8"/>
    <w:rsid w:val="009E40F5"/>
    <w:rsid w:val="00A14FA4"/>
    <w:rsid w:val="00A63A8D"/>
    <w:rsid w:val="00B430AC"/>
    <w:rsid w:val="00BA706F"/>
    <w:rsid w:val="00C24711"/>
    <w:rsid w:val="00C907F1"/>
    <w:rsid w:val="00C93686"/>
    <w:rsid w:val="00C95803"/>
    <w:rsid w:val="00CC3B58"/>
    <w:rsid w:val="00CD2586"/>
    <w:rsid w:val="00D0019D"/>
    <w:rsid w:val="00D84B91"/>
    <w:rsid w:val="00DF413A"/>
    <w:rsid w:val="00E03DE3"/>
    <w:rsid w:val="00E20AB0"/>
    <w:rsid w:val="00E35D3C"/>
    <w:rsid w:val="00E74314"/>
    <w:rsid w:val="00F06743"/>
    <w:rsid w:val="00F62BDB"/>
    <w:rsid w:val="00FE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5DCF0"/>
  <w15:chartTrackingRefBased/>
  <w15:docId w15:val="{0CAD7B4E-3298-425A-9F48-B1233DCC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9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14</cp:revision>
  <cp:lastPrinted>2021-10-28T06:28:00Z</cp:lastPrinted>
  <dcterms:created xsi:type="dcterms:W3CDTF">2024-10-22T10:24:00Z</dcterms:created>
  <dcterms:modified xsi:type="dcterms:W3CDTF">2024-11-06T08:42:00Z</dcterms:modified>
</cp:coreProperties>
</file>