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4B8D4C" w14:textId="39BF3CFA" w:rsidR="00005B31" w:rsidRPr="00484DDB" w:rsidRDefault="00005B31" w:rsidP="00484DDB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aps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AB6421" w:rsidRPr="00484DDB">
        <w:rPr>
          <w:rFonts w:ascii="Arial" w:eastAsia="Times New Roman" w:hAnsi="Arial" w:cs="Arial"/>
          <w:sz w:val="24"/>
          <w:szCs w:val="24"/>
          <w:lang w:eastAsia="pl-PL"/>
        </w:rPr>
        <w:t>chwała Nr V/42/24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br/>
        <w:t>R</w:t>
      </w:r>
      <w:r w:rsidR="00AB6421" w:rsidRPr="00484DDB">
        <w:rPr>
          <w:rFonts w:ascii="Arial" w:eastAsia="Times New Roman" w:hAnsi="Arial" w:cs="Arial"/>
          <w:sz w:val="24"/>
          <w:szCs w:val="24"/>
          <w:lang w:eastAsia="pl-PL"/>
        </w:rPr>
        <w:t>ady Powiatu Goleniowskiego</w:t>
      </w:r>
    </w:p>
    <w:p w14:paraId="4B78A534" w14:textId="27FFAE9D" w:rsidR="00005B31" w:rsidRPr="00484DDB" w:rsidRDefault="00005B31" w:rsidP="00484DDB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z dnia </w:t>
      </w:r>
      <w:r w:rsidR="00AB6421" w:rsidRPr="00484DDB">
        <w:rPr>
          <w:rFonts w:ascii="Arial" w:eastAsia="Times New Roman" w:hAnsi="Arial" w:cs="Arial"/>
          <w:sz w:val="24"/>
          <w:szCs w:val="24"/>
          <w:lang w:eastAsia="pl-PL"/>
        </w:rPr>
        <w:t>31 października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 20</w:t>
      </w:r>
      <w:r w:rsidR="00311065" w:rsidRPr="00484DDB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AF1DE9" w:rsidRPr="00484DDB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="00AB642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r.</w:t>
      </w:r>
    </w:p>
    <w:p w14:paraId="7D89BC09" w14:textId="77777777" w:rsidR="00AB6421" w:rsidRPr="00484DDB" w:rsidRDefault="00AB6421" w:rsidP="00484DDB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aps/>
          <w:sz w:val="24"/>
          <w:szCs w:val="24"/>
          <w:lang w:eastAsia="pl-PL"/>
        </w:rPr>
      </w:pPr>
    </w:p>
    <w:p w14:paraId="6E669AD2" w14:textId="56E82712" w:rsidR="00005B31" w:rsidRPr="00484DDB" w:rsidRDefault="00005B31" w:rsidP="00484DDB">
      <w:pPr>
        <w:keepNext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>w sprawie ustalenia opłat za usuwanie i przechowywanie statków lub innych obiektów pływających z obszaru wodnego na rok 20</w:t>
      </w:r>
      <w:r w:rsidR="00546698" w:rsidRPr="00484DDB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AF1DE9" w:rsidRPr="00484DDB">
        <w:rPr>
          <w:rFonts w:ascii="Arial" w:eastAsia="Times New Roman" w:hAnsi="Arial" w:cs="Arial"/>
          <w:sz w:val="24"/>
          <w:szCs w:val="24"/>
          <w:lang w:eastAsia="pl-PL"/>
        </w:rPr>
        <w:t>5</w:t>
      </w:r>
    </w:p>
    <w:p w14:paraId="5A902468" w14:textId="77777777" w:rsidR="00AB6421" w:rsidRPr="00484DDB" w:rsidRDefault="00AB6421" w:rsidP="00484DDB">
      <w:pPr>
        <w:keepNext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4E6FCF" w14:textId="128FA997" w:rsidR="00005B31" w:rsidRPr="00484DDB" w:rsidRDefault="00005B31" w:rsidP="00484DDB">
      <w:pPr>
        <w:keepLines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>Na podstawie art.</w:t>
      </w:r>
      <w:r w:rsidR="00DD62D3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12 pkt 11 ustawy z dnia 5 czerwca 1998</w:t>
      </w:r>
      <w:r w:rsidR="00AB642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D62D3" w:rsidRPr="00484DDB">
        <w:rPr>
          <w:rFonts w:ascii="Arial" w:eastAsia="Times New Roman" w:hAnsi="Arial" w:cs="Arial"/>
          <w:sz w:val="24"/>
          <w:szCs w:val="24"/>
          <w:lang w:eastAsia="pl-PL"/>
        </w:rPr>
        <w:t>r. o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 samorządzie  powiatowym (</w:t>
      </w:r>
      <w:proofErr w:type="spellStart"/>
      <w:r w:rsidR="00F21508" w:rsidRPr="00484DDB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F21508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Dz. U. z 20</w:t>
      </w:r>
      <w:r w:rsidR="005E1313" w:rsidRPr="00484DDB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AF1DE9" w:rsidRPr="00484DDB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="00DD62D3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r. poz. </w:t>
      </w:r>
      <w:r w:rsidR="000545BC" w:rsidRPr="00484DDB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AF1DE9" w:rsidRPr="00484DDB">
        <w:rPr>
          <w:rFonts w:ascii="Arial" w:eastAsia="Times New Roman" w:hAnsi="Arial" w:cs="Arial"/>
          <w:sz w:val="24"/>
          <w:szCs w:val="24"/>
          <w:lang w:eastAsia="pl-PL"/>
        </w:rPr>
        <w:t>07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) oraz art. 30 ust. 4,</w:t>
      </w:r>
      <w:r w:rsidR="00F8561B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D62D3" w:rsidRPr="00484DDB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rt. 31 ust. 1 us</w:t>
      </w:r>
      <w:r w:rsidR="00807A2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tawy z dnia 18 sierpnia 2011 r. 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o bezpieczeństwie osób przebywających na obszarach wodnych </w:t>
      </w:r>
      <w:r w:rsidR="00785C6D" w:rsidRPr="00484DDB"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="00F21508" w:rsidRPr="00484DDB">
        <w:rPr>
          <w:rFonts w:ascii="Arial" w:eastAsia="Times New Roman" w:hAnsi="Arial" w:cs="Arial"/>
          <w:sz w:val="24"/>
          <w:szCs w:val="24"/>
          <w:lang w:eastAsia="pl-PL"/>
        </w:rPr>
        <w:t>t.j.</w:t>
      </w:r>
      <w:r w:rsidR="007B444F" w:rsidRPr="00484DDB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785C6D" w:rsidRPr="00484DDB">
        <w:rPr>
          <w:rFonts w:ascii="Arial" w:eastAsia="Times New Roman" w:hAnsi="Arial" w:cs="Arial"/>
          <w:sz w:val="24"/>
          <w:szCs w:val="24"/>
          <w:lang w:eastAsia="pl-PL"/>
        </w:rPr>
        <w:t>Dz. U. z 20</w:t>
      </w:r>
      <w:r w:rsidR="005E1313" w:rsidRPr="00484DDB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7B444F" w:rsidRPr="00484DDB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="00785C6D" w:rsidRPr="00484DDB">
        <w:rPr>
          <w:rFonts w:ascii="Arial" w:eastAsia="Times New Roman" w:hAnsi="Arial" w:cs="Arial"/>
          <w:sz w:val="24"/>
          <w:szCs w:val="24"/>
          <w:lang w:eastAsia="pl-PL"/>
        </w:rPr>
        <w:t> r. poz. </w:t>
      </w:r>
      <w:r w:rsidR="007B444F" w:rsidRPr="00484DDB">
        <w:rPr>
          <w:rFonts w:ascii="Arial" w:eastAsia="Times New Roman" w:hAnsi="Arial" w:cs="Arial"/>
          <w:sz w:val="24"/>
          <w:szCs w:val="24"/>
          <w:lang w:eastAsia="pl-PL"/>
        </w:rPr>
        <w:t>714</w:t>
      </w:r>
      <w:r w:rsidR="005E1313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z późn. zm</w:t>
      </w:r>
      <w:r w:rsidR="00CA0C40" w:rsidRPr="00484DDB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)</w:t>
      </w:r>
    </w:p>
    <w:p w14:paraId="133108B5" w14:textId="77777777" w:rsidR="00AB6421" w:rsidRPr="00484DDB" w:rsidRDefault="00AB6421" w:rsidP="00484DDB">
      <w:pPr>
        <w:keepLines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9244C69" w14:textId="66D1A197" w:rsidR="00005B31" w:rsidRPr="00484DDB" w:rsidRDefault="00005B31" w:rsidP="00484DDB">
      <w:pPr>
        <w:keepLines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>Rada Powiatu Goleniow</w:t>
      </w:r>
      <w:r w:rsidR="00A11D3A" w:rsidRPr="00484DDB">
        <w:rPr>
          <w:rFonts w:ascii="Arial" w:eastAsia="Times New Roman" w:hAnsi="Arial" w:cs="Arial"/>
          <w:sz w:val="24"/>
          <w:szCs w:val="24"/>
          <w:lang w:eastAsia="pl-PL"/>
        </w:rPr>
        <w:t>skiego uchwala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, co następuje:</w:t>
      </w:r>
    </w:p>
    <w:p w14:paraId="1E6356D1" w14:textId="77777777" w:rsidR="00AB6421" w:rsidRPr="00484DDB" w:rsidRDefault="00AB6421" w:rsidP="00484DDB">
      <w:pPr>
        <w:keepLines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0944DDC" w14:textId="15E87468" w:rsidR="00005B31" w:rsidRPr="00484DDB" w:rsidRDefault="00AB6421" w:rsidP="00484DDB">
      <w:pPr>
        <w:pStyle w:val="Akapitzlist"/>
        <w:keepLines/>
        <w:autoSpaceDE w:val="0"/>
        <w:autoSpaceDN w:val="0"/>
        <w:adjustRightInd w:val="0"/>
        <w:spacing w:after="0" w:line="360" w:lineRule="auto"/>
        <w:ind w:left="0" w:right="1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§ 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1.  </w:t>
      </w:r>
      <w:r w:rsidR="00A11D3A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1. 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Za usunięcie statku lub innego obiektu pływającego z obszaru wodnego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p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owiatu Goleniowskiego, w przypadku gdy prowadziła go osoba znajdująca się w stanie po użyciu alkoholu</w:t>
      </w:r>
      <w:r w:rsidR="005E1313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lub podobnie działającego środka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, ustala się opłatę w 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ysokości:</w:t>
      </w:r>
    </w:p>
    <w:p w14:paraId="447BB21C" w14:textId="32175515" w:rsidR="00005B31" w:rsidRPr="00484DDB" w:rsidRDefault="00005B31" w:rsidP="00484DDB">
      <w:pPr>
        <w:tabs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>1) usunięcie roweru wodnego lub skutera wodnego</w:t>
      </w:r>
      <w:r w:rsidR="0045580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7B444F" w:rsidRPr="00484DDB">
        <w:rPr>
          <w:rFonts w:ascii="Arial" w:eastAsia="Times New Roman" w:hAnsi="Arial" w:cs="Arial"/>
          <w:sz w:val="24"/>
          <w:szCs w:val="24"/>
          <w:lang w:eastAsia="pl-PL"/>
        </w:rPr>
        <w:t>8</w:t>
      </w:r>
      <w:r w:rsidR="00AF1DE9" w:rsidRPr="00484DDB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zł,</w:t>
      </w:r>
    </w:p>
    <w:p w14:paraId="586CB70F" w14:textId="6F1DDE54" w:rsidR="00005B31" w:rsidRPr="00484DDB" w:rsidRDefault="00005B31" w:rsidP="00484DDB">
      <w:pPr>
        <w:tabs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>2) usunięcie poduszkowca</w:t>
      </w:r>
      <w:r w:rsidR="0045580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– </w:t>
      </w:r>
      <w:r w:rsidR="000545BC" w:rsidRPr="00484DDB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AF1DE9" w:rsidRPr="00484DDB">
        <w:rPr>
          <w:rFonts w:ascii="Arial" w:eastAsia="Times New Roman" w:hAnsi="Arial" w:cs="Arial"/>
          <w:sz w:val="24"/>
          <w:szCs w:val="24"/>
          <w:lang w:eastAsia="pl-PL"/>
        </w:rPr>
        <w:t>62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 zł,</w:t>
      </w:r>
    </w:p>
    <w:p w14:paraId="5DB7A0F3" w14:textId="2BAC437C" w:rsidR="00005B31" w:rsidRPr="00484DDB" w:rsidRDefault="00005B31" w:rsidP="00484DDB">
      <w:pPr>
        <w:tabs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3) usunięcie statku o długości kadłuba do 10 m </w:t>
      </w:r>
      <w:r w:rsidR="0045580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– 1</w:t>
      </w:r>
      <w:r w:rsidR="007B444F" w:rsidRPr="00484DDB">
        <w:rPr>
          <w:rFonts w:ascii="Arial" w:eastAsia="Times New Roman" w:hAnsi="Arial" w:cs="Arial"/>
          <w:sz w:val="24"/>
          <w:szCs w:val="24"/>
          <w:lang w:eastAsia="pl-PL"/>
        </w:rPr>
        <w:t>9</w:t>
      </w:r>
      <w:r w:rsidR="00AF1DE9" w:rsidRPr="00484DDB">
        <w:rPr>
          <w:rFonts w:ascii="Arial" w:eastAsia="Times New Roman" w:hAnsi="Arial" w:cs="Arial"/>
          <w:sz w:val="24"/>
          <w:szCs w:val="24"/>
          <w:lang w:eastAsia="pl-PL"/>
        </w:rPr>
        <w:t>6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 zł,</w:t>
      </w:r>
    </w:p>
    <w:p w14:paraId="68A676B2" w14:textId="2C3AFFC2" w:rsidR="00005B31" w:rsidRPr="00484DDB" w:rsidRDefault="00005B31" w:rsidP="00484DDB">
      <w:pPr>
        <w:tabs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4) usunięcie statku o długości kadłuba do 20 m </w:t>
      </w:r>
      <w:r w:rsidR="0045580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7B444F" w:rsidRPr="00484DDB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AF1DE9" w:rsidRPr="00484DDB">
        <w:rPr>
          <w:rFonts w:ascii="Arial" w:eastAsia="Times New Roman" w:hAnsi="Arial" w:cs="Arial"/>
          <w:sz w:val="24"/>
          <w:szCs w:val="24"/>
          <w:lang w:eastAsia="pl-PL"/>
        </w:rPr>
        <w:t>40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 zł,</w:t>
      </w:r>
    </w:p>
    <w:p w14:paraId="5524847F" w14:textId="3C7D7D41" w:rsidR="00005B31" w:rsidRPr="00484DDB" w:rsidRDefault="00005B31" w:rsidP="00484DDB">
      <w:pPr>
        <w:tabs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5) usunięcie statku o długości kadłuba powyżej 20 m </w:t>
      </w:r>
      <w:r w:rsidR="0045580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7B444F" w:rsidRPr="00484DDB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="00AF1DE9" w:rsidRPr="00484DDB">
        <w:rPr>
          <w:rFonts w:ascii="Arial" w:eastAsia="Times New Roman" w:hAnsi="Arial" w:cs="Arial"/>
          <w:sz w:val="24"/>
          <w:szCs w:val="24"/>
          <w:lang w:eastAsia="pl-PL"/>
        </w:rPr>
        <w:t>17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 zł,</w:t>
      </w:r>
    </w:p>
    <w:p w14:paraId="74FBE34F" w14:textId="77777777" w:rsidR="00005B31" w:rsidRPr="00484DDB" w:rsidRDefault="00005B31" w:rsidP="00484DDB">
      <w:pPr>
        <w:keepLines/>
        <w:tabs>
          <w:tab w:val="left" w:pos="709"/>
        </w:tabs>
        <w:autoSpaceDE w:val="0"/>
        <w:autoSpaceDN w:val="0"/>
        <w:adjustRightInd w:val="0"/>
        <w:spacing w:after="0" w:line="360" w:lineRule="auto"/>
        <w:ind w:left="426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>2. Za przechowywanie na terenie strzeżonego portu, przystani lub parkingu statku lub innego obiektu pływającego usuniętego z obszaru wodnego Powiatu Goleniowskiego, ustala się opłatę za każdą dobę w wysokości:</w:t>
      </w:r>
    </w:p>
    <w:p w14:paraId="7E4C5278" w14:textId="14EE7853" w:rsidR="00005B31" w:rsidRPr="00484DDB" w:rsidRDefault="006D7EEE" w:rsidP="00484DDB">
      <w:pPr>
        <w:tabs>
          <w:tab w:val="left" w:pos="709"/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>1)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przechowywanie 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roweru wodnego lub skutera wodnego</w:t>
      </w:r>
      <w:r w:rsidR="0045580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          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7B444F" w:rsidRPr="00484DDB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="00AF1DE9" w:rsidRPr="00484DDB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zł,</w:t>
      </w:r>
    </w:p>
    <w:p w14:paraId="5104C0B3" w14:textId="6FE08F83" w:rsidR="00005B31" w:rsidRPr="00484DDB" w:rsidRDefault="006D7EEE" w:rsidP="00484DDB">
      <w:pPr>
        <w:tabs>
          <w:tab w:val="left" w:pos="709"/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2) przechowywanie 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poduszkowca </w:t>
      </w:r>
      <w:r w:rsidR="0045580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7B444F" w:rsidRPr="00484DDB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="00AF1DE9" w:rsidRPr="00484DDB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 zł,</w:t>
      </w:r>
    </w:p>
    <w:p w14:paraId="3E617DA7" w14:textId="3741F358" w:rsidR="00005B31" w:rsidRPr="00484DDB" w:rsidRDefault="006D7EEE" w:rsidP="00484DDB">
      <w:pPr>
        <w:tabs>
          <w:tab w:val="left" w:pos="709"/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>3) przechowywanie 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statku o długości kadłuba do 10 m </w:t>
      </w:r>
      <w:r w:rsidR="0045580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7B444F" w:rsidRPr="00484DDB">
        <w:rPr>
          <w:rFonts w:ascii="Arial" w:eastAsia="Times New Roman" w:hAnsi="Arial" w:cs="Arial"/>
          <w:sz w:val="24"/>
          <w:szCs w:val="24"/>
          <w:lang w:eastAsia="pl-PL"/>
        </w:rPr>
        <w:t>8</w:t>
      </w:r>
      <w:r w:rsidR="00AF1DE9" w:rsidRPr="00484DDB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 zł,</w:t>
      </w:r>
    </w:p>
    <w:p w14:paraId="3D1E355A" w14:textId="04BDC04F" w:rsidR="00005B31" w:rsidRPr="00484DDB" w:rsidRDefault="006D7EEE" w:rsidP="00484DDB">
      <w:pPr>
        <w:tabs>
          <w:tab w:val="left" w:pos="709"/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4) przechowywanie 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statku o długości kadłuba do 20 m </w:t>
      </w:r>
      <w:r w:rsidR="0045580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– 1</w:t>
      </w:r>
      <w:r w:rsidR="00AF1DE9" w:rsidRPr="00484DDB">
        <w:rPr>
          <w:rFonts w:ascii="Arial" w:eastAsia="Times New Roman" w:hAnsi="Arial" w:cs="Arial"/>
          <w:sz w:val="24"/>
          <w:szCs w:val="24"/>
          <w:lang w:eastAsia="pl-PL"/>
        </w:rPr>
        <w:t>62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 zł,</w:t>
      </w:r>
    </w:p>
    <w:p w14:paraId="4AF194B0" w14:textId="004F3DCC" w:rsidR="00005B31" w:rsidRPr="00484DDB" w:rsidRDefault="006D7EEE" w:rsidP="00484DDB">
      <w:pPr>
        <w:tabs>
          <w:tab w:val="left" w:pos="709"/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>5) przechowywanie 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statku o długości kadłuba powyżej 20 m </w:t>
      </w:r>
      <w:r w:rsidR="0045580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       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0545BC" w:rsidRPr="00484DDB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AF1DE9" w:rsidRPr="00484DDB">
        <w:rPr>
          <w:rFonts w:ascii="Arial" w:eastAsia="Times New Roman" w:hAnsi="Arial" w:cs="Arial"/>
          <w:sz w:val="24"/>
          <w:szCs w:val="24"/>
          <w:lang w:eastAsia="pl-PL"/>
        </w:rPr>
        <w:t>40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 zł,</w:t>
      </w:r>
    </w:p>
    <w:p w14:paraId="6827F498" w14:textId="77777777" w:rsidR="00005B31" w:rsidRPr="00484DDB" w:rsidRDefault="00005B31" w:rsidP="00484DDB">
      <w:pPr>
        <w:pStyle w:val="Akapitzlist"/>
        <w:tabs>
          <w:tab w:val="left" w:pos="426"/>
        </w:tabs>
        <w:autoSpaceDE w:val="0"/>
        <w:autoSpaceDN w:val="0"/>
        <w:adjustRightInd w:val="0"/>
        <w:spacing w:after="0" w:line="360" w:lineRule="auto"/>
        <w:ind w:left="142"/>
        <w:rPr>
          <w:rFonts w:ascii="Arial" w:eastAsia="Times New Roman" w:hAnsi="Arial" w:cs="Arial"/>
          <w:sz w:val="16"/>
          <w:szCs w:val="16"/>
          <w:lang w:eastAsia="pl-PL"/>
        </w:rPr>
      </w:pPr>
    </w:p>
    <w:p w14:paraId="5FDF5192" w14:textId="7FB67661" w:rsidR="00005B31" w:rsidRPr="00484DDB" w:rsidRDefault="00AB6421" w:rsidP="00484DDB">
      <w:pPr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§ </w:t>
      </w:r>
      <w:r w:rsidR="00027B75" w:rsidRPr="00484DDB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. Traci moc uchwała Nr </w:t>
      </w:r>
      <w:r w:rsidR="00546698" w:rsidRPr="00484DDB">
        <w:rPr>
          <w:rFonts w:ascii="Arial" w:eastAsia="Times New Roman" w:hAnsi="Arial" w:cs="Arial"/>
          <w:sz w:val="24"/>
          <w:szCs w:val="24"/>
          <w:lang w:eastAsia="pl-PL"/>
        </w:rPr>
        <w:t>X</w:t>
      </w:r>
      <w:r w:rsidR="00A97710" w:rsidRPr="00484DDB">
        <w:rPr>
          <w:rFonts w:ascii="Arial" w:eastAsia="Times New Roman" w:hAnsi="Arial" w:cs="Arial"/>
          <w:sz w:val="24"/>
          <w:szCs w:val="24"/>
          <w:lang w:eastAsia="pl-PL"/>
        </w:rPr>
        <w:t>L</w:t>
      </w:r>
      <w:r w:rsidR="00BD2352" w:rsidRPr="00484DDB">
        <w:rPr>
          <w:rFonts w:ascii="Arial" w:eastAsia="Times New Roman" w:hAnsi="Arial" w:cs="Arial"/>
          <w:sz w:val="24"/>
          <w:szCs w:val="24"/>
          <w:lang w:eastAsia="pl-PL"/>
        </w:rPr>
        <w:t>V</w:t>
      </w:r>
      <w:r w:rsidR="00A97710" w:rsidRPr="00484DDB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BD2352" w:rsidRPr="00484DDB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027B75" w:rsidRPr="00484DDB">
        <w:rPr>
          <w:rFonts w:ascii="Arial" w:eastAsia="Times New Roman" w:hAnsi="Arial" w:cs="Arial"/>
          <w:sz w:val="24"/>
          <w:szCs w:val="24"/>
          <w:lang w:eastAsia="pl-PL"/>
        </w:rPr>
        <w:t>/</w:t>
      </w:r>
      <w:r w:rsidR="00A97710" w:rsidRPr="00484DDB">
        <w:rPr>
          <w:rFonts w:ascii="Arial" w:eastAsia="Times New Roman" w:hAnsi="Arial" w:cs="Arial"/>
          <w:sz w:val="24"/>
          <w:szCs w:val="24"/>
          <w:lang w:eastAsia="pl-PL"/>
        </w:rPr>
        <w:t>310</w:t>
      </w:r>
      <w:r w:rsidR="00027B75" w:rsidRPr="00484DDB">
        <w:rPr>
          <w:rFonts w:ascii="Arial" w:eastAsia="Times New Roman" w:hAnsi="Arial" w:cs="Arial"/>
          <w:sz w:val="24"/>
          <w:szCs w:val="24"/>
          <w:lang w:eastAsia="pl-PL"/>
        </w:rPr>
        <w:t>/</w:t>
      </w:r>
      <w:r w:rsidR="00BD2352" w:rsidRPr="00484DDB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A97710" w:rsidRPr="00484DDB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Rady Powiatu w Goleniowie z dnia</w:t>
      </w:r>
      <w:r w:rsidR="00CA0C40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97710" w:rsidRPr="00484DDB">
        <w:rPr>
          <w:rFonts w:ascii="Arial" w:eastAsia="Times New Roman" w:hAnsi="Arial" w:cs="Arial"/>
          <w:sz w:val="24"/>
          <w:szCs w:val="24"/>
          <w:lang w:eastAsia="pl-PL"/>
        </w:rPr>
        <w:t>30 listopada</w:t>
      </w:r>
      <w:r w:rsidR="00807A2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20</w:t>
      </w:r>
      <w:r w:rsidR="00027B75" w:rsidRPr="00484DDB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A97710" w:rsidRPr="00484DDB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="007A3FAD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07A2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r. 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w sprawie wysokości opłat za usunięcie i przechowywani</w:t>
      </w:r>
      <w:r w:rsidR="00807A2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e statków lub innych obiektów 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pływających z obszaru wodnego.</w:t>
      </w:r>
    </w:p>
    <w:p w14:paraId="333DEC65" w14:textId="0590C0AF" w:rsidR="00005B31" w:rsidRPr="00484DDB" w:rsidRDefault="00AB6421" w:rsidP="00484DDB">
      <w:pPr>
        <w:pStyle w:val="Akapitzlist"/>
        <w:keepLines/>
        <w:autoSpaceDE w:val="0"/>
        <w:autoSpaceDN w:val="0"/>
        <w:adjustRightInd w:val="0"/>
        <w:spacing w:after="0" w:line="36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§ </w:t>
      </w:r>
      <w:r w:rsidR="00027B75" w:rsidRPr="00484DDB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. Wykonanie uchwały powierza się Zarządowi Powiatu </w:t>
      </w:r>
      <w:r w:rsidR="00A11D3A" w:rsidRPr="00484DDB">
        <w:rPr>
          <w:rFonts w:ascii="Arial" w:eastAsia="Times New Roman" w:hAnsi="Arial" w:cs="Arial"/>
          <w:sz w:val="24"/>
          <w:szCs w:val="24"/>
          <w:lang w:eastAsia="pl-PL"/>
        </w:rPr>
        <w:t>Goleniowskiego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9A29EC1" w14:textId="77777777" w:rsidR="00005B31" w:rsidRPr="00484DDB" w:rsidRDefault="00005B31" w:rsidP="00484DDB">
      <w:pPr>
        <w:pStyle w:val="Akapitzlist"/>
        <w:keepLines/>
        <w:autoSpaceDE w:val="0"/>
        <w:autoSpaceDN w:val="0"/>
        <w:adjustRightInd w:val="0"/>
        <w:spacing w:after="0" w:line="360" w:lineRule="auto"/>
        <w:ind w:left="142"/>
        <w:rPr>
          <w:rFonts w:ascii="Arial" w:eastAsia="Times New Roman" w:hAnsi="Arial" w:cs="Arial"/>
          <w:sz w:val="16"/>
          <w:szCs w:val="16"/>
          <w:lang w:eastAsia="pl-PL"/>
        </w:rPr>
      </w:pPr>
    </w:p>
    <w:p w14:paraId="1EB13792" w14:textId="6EBBA5FA" w:rsidR="00005B31" w:rsidRPr="00484DDB" w:rsidRDefault="00AB6421" w:rsidP="00484DDB">
      <w:pPr>
        <w:keepLines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§ </w:t>
      </w:r>
      <w:r w:rsidR="00027B75" w:rsidRPr="00484DDB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. Uchwała podlega ogłoszeniu w </w:t>
      </w:r>
      <w:r w:rsidR="00807A2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Dzienniku Urzędowym Województwa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 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ab/>
        <w:t>Zachodniopomorskiego.</w:t>
      </w:r>
    </w:p>
    <w:p w14:paraId="0FAD8D45" w14:textId="77777777" w:rsidR="00005B31" w:rsidRPr="00484DDB" w:rsidRDefault="00005B31" w:rsidP="00484DDB">
      <w:pPr>
        <w:pStyle w:val="Akapitzlist"/>
        <w:keepLines/>
        <w:tabs>
          <w:tab w:val="left" w:pos="426"/>
        </w:tabs>
        <w:autoSpaceDE w:val="0"/>
        <w:autoSpaceDN w:val="0"/>
        <w:adjustRightInd w:val="0"/>
        <w:spacing w:after="0" w:line="360" w:lineRule="auto"/>
        <w:ind w:left="142"/>
        <w:rPr>
          <w:rFonts w:ascii="Arial" w:eastAsia="Times New Roman" w:hAnsi="Arial" w:cs="Arial"/>
          <w:sz w:val="16"/>
          <w:szCs w:val="16"/>
          <w:lang w:eastAsia="pl-PL"/>
        </w:rPr>
      </w:pPr>
    </w:p>
    <w:p w14:paraId="10115082" w14:textId="37A8CD97" w:rsidR="00005B31" w:rsidRPr="00484DDB" w:rsidRDefault="00AB6421" w:rsidP="00484DDB">
      <w:pPr>
        <w:keepLines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§ </w:t>
      </w:r>
      <w:r w:rsidR="00027B75" w:rsidRPr="00484DDB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. Uchwała wchodzi w życie z dniem 1 stycznia 20</w:t>
      </w:r>
      <w:r w:rsidR="00546698" w:rsidRPr="00484DDB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A97710" w:rsidRPr="00484DDB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="00DD62D3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>r.</w:t>
      </w:r>
    </w:p>
    <w:p w14:paraId="458F713C" w14:textId="77777777" w:rsidR="00027B75" w:rsidRPr="00484DDB" w:rsidRDefault="00027B75" w:rsidP="00484DDB">
      <w:pPr>
        <w:pStyle w:val="Akapitzlist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C12C23B" w14:textId="77777777" w:rsidR="00484DDB" w:rsidRDefault="00005B31" w:rsidP="00484DD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84DDB">
        <w:rPr>
          <w:rFonts w:ascii="Arial" w:hAnsi="Arial" w:cs="Arial"/>
          <w:sz w:val="24"/>
          <w:szCs w:val="24"/>
        </w:rPr>
        <w:t>Przewodnicząc</w:t>
      </w:r>
      <w:r w:rsidR="00A97710" w:rsidRPr="00484DDB">
        <w:rPr>
          <w:rFonts w:ascii="Arial" w:hAnsi="Arial" w:cs="Arial"/>
          <w:sz w:val="24"/>
          <w:szCs w:val="24"/>
        </w:rPr>
        <w:t>y</w:t>
      </w:r>
      <w:r w:rsidRPr="00484DDB">
        <w:rPr>
          <w:rFonts w:ascii="Arial" w:hAnsi="Arial" w:cs="Arial"/>
          <w:sz w:val="24"/>
          <w:szCs w:val="24"/>
        </w:rPr>
        <w:t xml:space="preserve"> Rady Powiatu</w:t>
      </w:r>
    </w:p>
    <w:p w14:paraId="538AC318" w14:textId="36ACBE71" w:rsidR="00005B31" w:rsidRPr="00484DDB" w:rsidRDefault="00A97710" w:rsidP="00484DD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84DDB">
        <w:rPr>
          <w:rFonts w:ascii="Arial" w:hAnsi="Arial" w:cs="Arial"/>
          <w:sz w:val="24"/>
          <w:szCs w:val="24"/>
        </w:rPr>
        <w:t>Witold Kaleczyc</w:t>
      </w:r>
    </w:p>
    <w:p w14:paraId="01721C87" w14:textId="77777777" w:rsidR="0009136B" w:rsidRPr="00484DDB" w:rsidRDefault="0009136B" w:rsidP="00484DDB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0D6B5866" w14:textId="77777777" w:rsidR="00005B31" w:rsidRPr="00484DDB" w:rsidRDefault="00005B31" w:rsidP="00484DD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84DDB">
        <w:rPr>
          <w:rFonts w:ascii="Arial" w:hAnsi="Arial" w:cs="Arial"/>
          <w:sz w:val="24"/>
          <w:szCs w:val="24"/>
        </w:rPr>
        <w:t>UZASADNIENIE</w:t>
      </w:r>
    </w:p>
    <w:p w14:paraId="6A2B0204" w14:textId="46F76A5E" w:rsidR="00005B31" w:rsidRPr="00484DDB" w:rsidRDefault="00B83DC2" w:rsidP="00484DD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84DDB">
        <w:rPr>
          <w:rFonts w:ascii="Arial" w:eastAsia="Times New Roman" w:hAnsi="Arial" w:cs="Arial"/>
          <w:sz w:val="24"/>
          <w:szCs w:val="24"/>
          <w:lang w:eastAsia="pl-PL"/>
        </w:rPr>
        <w:t>Ustawa </w:t>
      </w:r>
      <w:r w:rsidRPr="00484DDB">
        <w:rPr>
          <w:rFonts w:ascii="Arial" w:hAnsi="Arial" w:cs="Arial"/>
          <w:sz w:val="24"/>
          <w:szCs w:val="24"/>
        </w:rPr>
        <w:t>z dnia 18 sierpnia 2011</w:t>
      </w:r>
      <w:r w:rsidR="00DD62D3" w:rsidRPr="00484DDB">
        <w:rPr>
          <w:rFonts w:ascii="Arial" w:hAnsi="Arial" w:cs="Arial"/>
          <w:sz w:val="24"/>
          <w:szCs w:val="24"/>
        </w:rPr>
        <w:t xml:space="preserve"> </w:t>
      </w:r>
      <w:r w:rsidRPr="00484DDB">
        <w:rPr>
          <w:rFonts w:ascii="Arial" w:hAnsi="Arial" w:cs="Arial"/>
          <w:sz w:val="24"/>
          <w:szCs w:val="24"/>
        </w:rPr>
        <w:t>r. o bezpieczeństwie osób przebywających na obszarach wodnych (</w:t>
      </w:r>
      <w:r w:rsidR="00F21508" w:rsidRPr="00484DDB">
        <w:rPr>
          <w:rFonts w:ascii="Arial" w:hAnsi="Arial" w:cs="Arial"/>
          <w:sz w:val="24"/>
          <w:szCs w:val="24"/>
        </w:rPr>
        <w:t xml:space="preserve">t.j. </w:t>
      </w:r>
      <w:r w:rsidRPr="00484DDB">
        <w:rPr>
          <w:rFonts w:ascii="Arial" w:hAnsi="Arial" w:cs="Arial"/>
          <w:sz w:val="24"/>
          <w:szCs w:val="24"/>
        </w:rPr>
        <w:t>Dz. U. z 20</w:t>
      </w:r>
      <w:r w:rsidR="005E1313" w:rsidRPr="00484DDB">
        <w:rPr>
          <w:rFonts w:ascii="Arial" w:hAnsi="Arial" w:cs="Arial"/>
          <w:sz w:val="24"/>
          <w:szCs w:val="24"/>
        </w:rPr>
        <w:t>2</w:t>
      </w:r>
      <w:r w:rsidR="00402660" w:rsidRPr="00484DDB">
        <w:rPr>
          <w:rFonts w:ascii="Arial" w:hAnsi="Arial" w:cs="Arial"/>
          <w:sz w:val="24"/>
          <w:szCs w:val="24"/>
        </w:rPr>
        <w:t>3</w:t>
      </w:r>
      <w:r w:rsidR="00DD62D3" w:rsidRPr="00484DDB">
        <w:rPr>
          <w:rFonts w:ascii="Arial" w:hAnsi="Arial" w:cs="Arial"/>
          <w:sz w:val="24"/>
          <w:szCs w:val="24"/>
        </w:rPr>
        <w:t xml:space="preserve"> </w:t>
      </w:r>
      <w:r w:rsidRPr="00484DDB">
        <w:rPr>
          <w:rFonts w:ascii="Arial" w:hAnsi="Arial" w:cs="Arial"/>
          <w:sz w:val="24"/>
          <w:szCs w:val="24"/>
        </w:rPr>
        <w:t>r. poz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. </w:t>
      </w:r>
      <w:r w:rsidR="00402660" w:rsidRPr="00484DDB">
        <w:rPr>
          <w:rFonts w:ascii="Arial" w:eastAsia="Times New Roman" w:hAnsi="Arial" w:cs="Arial"/>
          <w:sz w:val="24"/>
          <w:szCs w:val="24"/>
          <w:lang w:eastAsia="pl-PL"/>
        </w:rPr>
        <w:t>714</w:t>
      </w:r>
      <w:r w:rsidR="005E1313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z późn. zm.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>) reguluje</w:t>
      </w:r>
      <w:r w:rsidR="004A4009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zasady  postępowania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z</w:t>
      </w:r>
      <w:r w:rsidR="00402660" w:rsidRPr="00484DDB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jednostką pływającą prowadzoną przez osobę znajdującą się w stanie po użyciu alkoholu lub podobnie działającego środka. Zgodnie z art. 30 ust. 4 </w:t>
      </w:r>
      <w:r w:rsidR="00005B31" w:rsidRPr="00484DDB">
        <w:rPr>
          <w:rFonts w:ascii="Arial" w:hAnsi="Arial" w:cs="Arial"/>
          <w:sz w:val="24"/>
          <w:szCs w:val="24"/>
        </w:rPr>
        <w:t>usuwanie statków lub innych obiektów pływających</w:t>
      </w:r>
      <w:r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05B31" w:rsidRPr="00484DDB">
        <w:rPr>
          <w:rFonts w:ascii="Arial" w:hAnsi="Arial" w:cs="Arial"/>
          <w:sz w:val="24"/>
          <w:szCs w:val="24"/>
        </w:rPr>
        <w:t xml:space="preserve">oraz prowadzenie strzeżonego portu lub przystani należy do zadań własnych powiatu. Starosta realizuje te zadania przy pomocy powiatowych jednostek organizacyjnych lub powierza ich wykonanie zgodnie z przepisami ustawy z dnia </w:t>
      </w:r>
      <w:r w:rsidR="00F52BFA" w:rsidRPr="00484DDB">
        <w:rPr>
          <w:rFonts w:ascii="Arial" w:hAnsi="Arial" w:cs="Arial"/>
          <w:sz w:val="24"/>
          <w:szCs w:val="24"/>
        </w:rPr>
        <w:t>11</w:t>
      </w:r>
      <w:r w:rsidR="00005B31" w:rsidRPr="00484DDB">
        <w:rPr>
          <w:rFonts w:ascii="Arial" w:hAnsi="Arial" w:cs="Arial"/>
          <w:sz w:val="24"/>
          <w:szCs w:val="24"/>
        </w:rPr>
        <w:t xml:space="preserve"> </w:t>
      </w:r>
      <w:r w:rsidR="00F52BFA" w:rsidRPr="00484DDB">
        <w:rPr>
          <w:rFonts w:ascii="Arial" w:hAnsi="Arial" w:cs="Arial"/>
          <w:sz w:val="24"/>
          <w:szCs w:val="24"/>
        </w:rPr>
        <w:t>września</w:t>
      </w:r>
      <w:r w:rsidR="00005B31" w:rsidRPr="00484DDB">
        <w:rPr>
          <w:rFonts w:ascii="Arial" w:hAnsi="Arial" w:cs="Arial"/>
          <w:sz w:val="24"/>
          <w:szCs w:val="24"/>
        </w:rPr>
        <w:t xml:space="preserve"> 20</w:t>
      </w:r>
      <w:r w:rsidR="00F52BFA" w:rsidRPr="00484DDB">
        <w:rPr>
          <w:rFonts w:ascii="Arial" w:hAnsi="Arial" w:cs="Arial"/>
          <w:sz w:val="24"/>
          <w:szCs w:val="24"/>
        </w:rPr>
        <w:t>19</w:t>
      </w:r>
      <w:r w:rsidR="00005B31" w:rsidRPr="00484DDB">
        <w:rPr>
          <w:rFonts w:ascii="Arial" w:hAnsi="Arial" w:cs="Arial"/>
          <w:sz w:val="24"/>
          <w:szCs w:val="24"/>
        </w:rPr>
        <w:t xml:space="preserve"> r.</w:t>
      </w:r>
      <w:r w:rsidR="00785C6D" w:rsidRPr="00484DDB">
        <w:rPr>
          <w:rFonts w:ascii="Arial" w:hAnsi="Arial" w:cs="Arial"/>
          <w:sz w:val="24"/>
          <w:szCs w:val="24"/>
        </w:rPr>
        <w:t xml:space="preserve"> - Prawo zamówień publicznych</w:t>
      </w:r>
      <w:r w:rsidR="00005B31" w:rsidRPr="00484DDB">
        <w:rPr>
          <w:rFonts w:ascii="Arial" w:hAnsi="Arial" w:cs="Arial"/>
          <w:sz w:val="24"/>
          <w:szCs w:val="24"/>
        </w:rPr>
        <w:t>.</w:t>
      </w:r>
      <w:r w:rsidRPr="00484DDB">
        <w:rPr>
          <w:rFonts w:ascii="Arial" w:hAnsi="Arial" w:cs="Arial"/>
          <w:sz w:val="24"/>
          <w:szCs w:val="24"/>
        </w:rPr>
        <w:t xml:space="preserve"> Zgodnie z art. 31 ust. 1 ustawy z dnia 18 sierpnia 2011r. o bezpieczeństwie osób przebywających na obszarach wodnych (</w:t>
      </w:r>
      <w:r w:rsidR="00F21508" w:rsidRPr="00484DDB">
        <w:rPr>
          <w:rFonts w:ascii="Arial" w:hAnsi="Arial" w:cs="Arial"/>
          <w:sz w:val="24"/>
          <w:szCs w:val="24"/>
        </w:rPr>
        <w:t xml:space="preserve">t.j. </w:t>
      </w:r>
      <w:r w:rsidRPr="00484DDB">
        <w:rPr>
          <w:rFonts w:ascii="Arial" w:hAnsi="Arial" w:cs="Arial"/>
          <w:sz w:val="24"/>
          <w:szCs w:val="24"/>
        </w:rPr>
        <w:t>Dz. U. z 20</w:t>
      </w:r>
      <w:r w:rsidR="005E1313" w:rsidRPr="00484DDB">
        <w:rPr>
          <w:rFonts w:ascii="Arial" w:hAnsi="Arial" w:cs="Arial"/>
          <w:sz w:val="24"/>
          <w:szCs w:val="24"/>
        </w:rPr>
        <w:t>2</w:t>
      </w:r>
      <w:r w:rsidR="00402660" w:rsidRPr="00484DDB">
        <w:rPr>
          <w:rFonts w:ascii="Arial" w:hAnsi="Arial" w:cs="Arial"/>
          <w:sz w:val="24"/>
          <w:szCs w:val="24"/>
        </w:rPr>
        <w:t>3</w:t>
      </w:r>
      <w:r w:rsidR="00DD62D3" w:rsidRPr="00484DDB">
        <w:rPr>
          <w:rFonts w:ascii="Arial" w:hAnsi="Arial" w:cs="Arial"/>
          <w:sz w:val="24"/>
          <w:szCs w:val="24"/>
        </w:rPr>
        <w:t xml:space="preserve"> </w:t>
      </w:r>
      <w:r w:rsidRPr="00484DDB">
        <w:rPr>
          <w:rFonts w:ascii="Arial" w:hAnsi="Arial" w:cs="Arial"/>
          <w:sz w:val="24"/>
          <w:szCs w:val="24"/>
        </w:rPr>
        <w:t>r. poz. </w:t>
      </w:r>
      <w:r w:rsidR="000545BC" w:rsidRPr="00484DDB">
        <w:rPr>
          <w:rFonts w:ascii="Arial" w:hAnsi="Arial" w:cs="Arial"/>
          <w:sz w:val="24"/>
          <w:szCs w:val="24"/>
        </w:rPr>
        <w:t>7</w:t>
      </w:r>
      <w:r w:rsidR="00402660" w:rsidRPr="00484DDB">
        <w:rPr>
          <w:rFonts w:ascii="Arial" w:hAnsi="Arial" w:cs="Arial"/>
          <w:sz w:val="24"/>
          <w:szCs w:val="24"/>
        </w:rPr>
        <w:t>14</w:t>
      </w:r>
      <w:r w:rsidR="005E1313" w:rsidRPr="00484DDB">
        <w:rPr>
          <w:rFonts w:ascii="Arial" w:hAnsi="Arial" w:cs="Arial"/>
          <w:sz w:val="24"/>
          <w:szCs w:val="24"/>
        </w:rPr>
        <w:t xml:space="preserve"> z późn. zm.</w:t>
      </w:r>
      <w:r w:rsidRPr="00484DDB">
        <w:rPr>
          <w:rFonts w:ascii="Arial" w:hAnsi="Arial" w:cs="Arial"/>
          <w:sz w:val="24"/>
          <w:szCs w:val="24"/>
        </w:rPr>
        <w:t>)</w:t>
      </w:r>
      <w:r w:rsidR="00CA0C40" w:rsidRPr="00484DDB">
        <w:rPr>
          <w:rFonts w:ascii="Arial" w:hAnsi="Arial" w:cs="Arial"/>
          <w:sz w:val="24"/>
          <w:szCs w:val="24"/>
        </w:rPr>
        <w:t>.</w:t>
      </w:r>
      <w:r w:rsidR="00005B31" w:rsidRPr="00484D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84DDB">
        <w:rPr>
          <w:rFonts w:ascii="Arial" w:hAnsi="Arial" w:cs="Arial"/>
          <w:sz w:val="24"/>
          <w:szCs w:val="24"/>
        </w:rPr>
        <w:t>Rada</w:t>
      </w:r>
      <w:r w:rsidR="00F52BFA" w:rsidRPr="00484DDB">
        <w:rPr>
          <w:rFonts w:ascii="Arial" w:hAnsi="Arial" w:cs="Arial"/>
          <w:sz w:val="24"/>
          <w:szCs w:val="24"/>
        </w:rPr>
        <w:t xml:space="preserve"> p</w:t>
      </w:r>
      <w:r w:rsidRPr="00484DDB">
        <w:rPr>
          <w:rFonts w:ascii="Arial" w:hAnsi="Arial" w:cs="Arial"/>
          <w:sz w:val="24"/>
          <w:szCs w:val="24"/>
        </w:rPr>
        <w:t>owiatu w drodze uchwały</w:t>
      </w:r>
      <w:r w:rsidR="00005B31" w:rsidRPr="00484DDB">
        <w:rPr>
          <w:rFonts w:ascii="Arial" w:hAnsi="Arial" w:cs="Arial"/>
          <w:sz w:val="24"/>
          <w:szCs w:val="24"/>
        </w:rPr>
        <w:t xml:space="preserve"> ustala </w:t>
      </w:r>
      <w:r w:rsidR="00216110" w:rsidRPr="00484DDB">
        <w:rPr>
          <w:rFonts w:ascii="Arial" w:hAnsi="Arial" w:cs="Arial"/>
          <w:sz w:val="24"/>
          <w:szCs w:val="24"/>
        </w:rPr>
        <w:t>wysokość</w:t>
      </w:r>
      <w:r w:rsidRPr="00484DDB">
        <w:rPr>
          <w:rFonts w:ascii="Arial" w:hAnsi="Arial" w:cs="Arial"/>
          <w:sz w:val="24"/>
          <w:szCs w:val="24"/>
        </w:rPr>
        <w:t xml:space="preserve"> opła</w:t>
      </w:r>
      <w:r w:rsidR="00216110" w:rsidRPr="00484DDB">
        <w:rPr>
          <w:rFonts w:ascii="Arial" w:hAnsi="Arial" w:cs="Arial"/>
          <w:sz w:val="24"/>
          <w:szCs w:val="24"/>
        </w:rPr>
        <w:t>t za usunięcie i przechowywanie statków lub innych obiektów pływających</w:t>
      </w:r>
      <w:r w:rsidR="00005B31" w:rsidRPr="00484DDB">
        <w:rPr>
          <w:rFonts w:ascii="Arial" w:hAnsi="Arial" w:cs="Arial"/>
          <w:sz w:val="24"/>
          <w:szCs w:val="24"/>
        </w:rPr>
        <w:t>. Na każdy rok kalendarzowy minister właściwy do spraw finansów publicznych ogłasza w drodze obwieszczenia</w:t>
      </w:r>
      <w:r w:rsidR="00CE59BF" w:rsidRPr="00484DDB">
        <w:rPr>
          <w:rFonts w:ascii="Arial" w:hAnsi="Arial" w:cs="Arial"/>
          <w:sz w:val="24"/>
          <w:szCs w:val="24"/>
        </w:rPr>
        <w:t xml:space="preserve"> </w:t>
      </w:r>
      <w:r w:rsidR="00005B31" w:rsidRPr="00484DDB">
        <w:rPr>
          <w:rFonts w:ascii="Arial" w:hAnsi="Arial" w:cs="Arial"/>
          <w:sz w:val="24"/>
          <w:szCs w:val="24"/>
        </w:rPr>
        <w:t>w Dzienniku Urzędowym Rzeczypospolitej Polskiej</w:t>
      </w:r>
      <w:r w:rsidR="00607B7A" w:rsidRPr="00484DDB">
        <w:rPr>
          <w:rFonts w:ascii="Arial" w:hAnsi="Arial" w:cs="Arial"/>
          <w:sz w:val="24"/>
          <w:szCs w:val="24"/>
        </w:rPr>
        <w:t xml:space="preserve"> </w:t>
      </w:r>
      <w:r w:rsidR="00005B31" w:rsidRPr="00484DDB">
        <w:rPr>
          <w:rFonts w:ascii="Arial" w:hAnsi="Arial" w:cs="Arial"/>
          <w:sz w:val="24"/>
          <w:szCs w:val="24"/>
        </w:rPr>
        <w:t>"Monitor Polski", maksymalne opłaty, o których mowa w art. 31 ust. 2 ustawy o</w:t>
      </w:r>
      <w:r w:rsidR="00402660" w:rsidRPr="00484DDB">
        <w:rPr>
          <w:rFonts w:ascii="Arial" w:hAnsi="Arial" w:cs="Arial"/>
          <w:sz w:val="24"/>
          <w:szCs w:val="24"/>
        </w:rPr>
        <w:t> </w:t>
      </w:r>
      <w:r w:rsidR="00005B31" w:rsidRPr="00484DDB">
        <w:rPr>
          <w:rFonts w:ascii="Arial" w:hAnsi="Arial" w:cs="Arial"/>
          <w:sz w:val="24"/>
          <w:szCs w:val="24"/>
        </w:rPr>
        <w:t>bezpieczeństwie osób przebywających na obszarach wodnych</w:t>
      </w:r>
      <w:r w:rsidR="0047342E" w:rsidRPr="00484DDB">
        <w:rPr>
          <w:rFonts w:ascii="Arial" w:hAnsi="Arial" w:cs="Arial"/>
          <w:sz w:val="24"/>
          <w:szCs w:val="24"/>
        </w:rPr>
        <w:t xml:space="preserve">. </w:t>
      </w:r>
      <w:r w:rsidR="00005B31" w:rsidRPr="00484DDB">
        <w:rPr>
          <w:rFonts w:ascii="Arial" w:hAnsi="Arial" w:cs="Arial"/>
          <w:sz w:val="24"/>
          <w:szCs w:val="24"/>
        </w:rPr>
        <w:t>Obwieszczenie Ministra Finansów w sprawie maksymalnych opłat za usunięcie i przechowywania statków lub innych obiektów pływających</w:t>
      </w:r>
      <w:r w:rsidR="00DE1AD6" w:rsidRPr="00484DDB">
        <w:rPr>
          <w:rFonts w:ascii="Arial" w:hAnsi="Arial" w:cs="Arial"/>
          <w:sz w:val="24"/>
          <w:szCs w:val="24"/>
        </w:rPr>
        <w:t xml:space="preserve"> </w:t>
      </w:r>
      <w:r w:rsidR="005E1313" w:rsidRPr="00484DDB">
        <w:rPr>
          <w:rFonts w:ascii="Arial" w:hAnsi="Arial" w:cs="Arial"/>
          <w:sz w:val="24"/>
          <w:szCs w:val="24"/>
        </w:rPr>
        <w:t>na rok</w:t>
      </w:r>
      <w:r w:rsidR="00DE1AD6" w:rsidRPr="00484DDB">
        <w:rPr>
          <w:rFonts w:ascii="Arial" w:hAnsi="Arial" w:cs="Arial"/>
          <w:sz w:val="24"/>
          <w:szCs w:val="24"/>
        </w:rPr>
        <w:t xml:space="preserve"> 20</w:t>
      </w:r>
      <w:r w:rsidR="00546698" w:rsidRPr="00484DDB">
        <w:rPr>
          <w:rFonts w:ascii="Arial" w:hAnsi="Arial" w:cs="Arial"/>
          <w:sz w:val="24"/>
          <w:szCs w:val="24"/>
        </w:rPr>
        <w:t>2</w:t>
      </w:r>
      <w:r w:rsidR="00AF1DE9" w:rsidRPr="00484DDB">
        <w:rPr>
          <w:rFonts w:ascii="Arial" w:hAnsi="Arial" w:cs="Arial"/>
          <w:sz w:val="24"/>
          <w:szCs w:val="24"/>
        </w:rPr>
        <w:t>5</w:t>
      </w:r>
      <w:r w:rsidR="00351CE3" w:rsidRPr="00484DDB">
        <w:rPr>
          <w:rFonts w:ascii="Arial" w:hAnsi="Arial" w:cs="Arial"/>
          <w:sz w:val="24"/>
          <w:szCs w:val="24"/>
        </w:rPr>
        <w:t xml:space="preserve">r. opublikowano w dniu </w:t>
      </w:r>
      <w:r w:rsidR="00E63302" w:rsidRPr="00484DDB">
        <w:rPr>
          <w:rFonts w:ascii="Arial" w:hAnsi="Arial" w:cs="Arial"/>
          <w:sz w:val="24"/>
          <w:szCs w:val="24"/>
        </w:rPr>
        <w:t>2</w:t>
      </w:r>
      <w:r w:rsidR="00AF1DE9" w:rsidRPr="00484DDB">
        <w:rPr>
          <w:rFonts w:ascii="Arial" w:hAnsi="Arial" w:cs="Arial"/>
          <w:sz w:val="24"/>
          <w:szCs w:val="24"/>
        </w:rPr>
        <w:t>6</w:t>
      </w:r>
      <w:r w:rsidR="00351CE3" w:rsidRPr="00484DDB">
        <w:rPr>
          <w:rFonts w:ascii="Arial" w:hAnsi="Arial" w:cs="Arial"/>
          <w:sz w:val="24"/>
          <w:szCs w:val="24"/>
        </w:rPr>
        <w:t xml:space="preserve"> </w:t>
      </w:r>
      <w:r w:rsidR="00E63302" w:rsidRPr="00484DDB">
        <w:rPr>
          <w:rFonts w:ascii="Arial" w:hAnsi="Arial" w:cs="Arial"/>
          <w:sz w:val="24"/>
          <w:szCs w:val="24"/>
        </w:rPr>
        <w:t>lipca</w:t>
      </w:r>
      <w:r w:rsidR="00351CE3" w:rsidRPr="00484DDB">
        <w:rPr>
          <w:rFonts w:ascii="Arial" w:hAnsi="Arial" w:cs="Arial"/>
          <w:sz w:val="24"/>
          <w:szCs w:val="24"/>
        </w:rPr>
        <w:t xml:space="preserve"> 20</w:t>
      </w:r>
      <w:r w:rsidR="00E63302" w:rsidRPr="00484DDB">
        <w:rPr>
          <w:rFonts w:ascii="Arial" w:hAnsi="Arial" w:cs="Arial"/>
          <w:sz w:val="24"/>
          <w:szCs w:val="24"/>
        </w:rPr>
        <w:t>2</w:t>
      </w:r>
      <w:r w:rsidR="00AF1DE9" w:rsidRPr="00484DDB">
        <w:rPr>
          <w:rFonts w:ascii="Arial" w:hAnsi="Arial" w:cs="Arial"/>
          <w:sz w:val="24"/>
          <w:szCs w:val="24"/>
        </w:rPr>
        <w:t>4</w:t>
      </w:r>
      <w:r w:rsidR="00DD62D3" w:rsidRPr="00484DDB">
        <w:rPr>
          <w:rFonts w:ascii="Arial" w:hAnsi="Arial" w:cs="Arial"/>
          <w:sz w:val="24"/>
          <w:szCs w:val="24"/>
        </w:rPr>
        <w:t xml:space="preserve"> </w:t>
      </w:r>
      <w:r w:rsidR="00351CE3" w:rsidRPr="00484DDB">
        <w:rPr>
          <w:rFonts w:ascii="Arial" w:hAnsi="Arial" w:cs="Arial"/>
          <w:sz w:val="24"/>
          <w:szCs w:val="24"/>
        </w:rPr>
        <w:t xml:space="preserve">r. (M.P. </w:t>
      </w:r>
      <w:r w:rsidR="00F21930" w:rsidRPr="00484DDB">
        <w:rPr>
          <w:rFonts w:ascii="Arial" w:hAnsi="Arial" w:cs="Arial"/>
          <w:sz w:val="24"/>
          <w:szCs w:val="24"/>
        </w:rPr>
        <w:t>z 20</w:t>
      </w:r>
      <w:r w:rsidR="00F94D3A" w:rsidRPr="00484DDB">
        <w:rPr>
          <w:rFonts w:ascii="Arial" w:hAnsi="Arial" w:cs="Arial"/>
          <w:sz w:val="24"/>
          <w:szCs w:val="24"/>
        </w:rPr>
        <w:t>2</w:t>
      </w:r>
      <w:r w:rsidR="00AF1DE9" w:rsidRPr="00484DDB">
        <w:rPr>
          <w:rFonts w:ascii="Arial" w:hAnsi="Arial" w:cs="Arial"/>
          <w:sz w:val="24"/>
          <w:szCs w:val="24"/>
        </w:rPr>
        <w:t>4</w:t>
      </w:r>
      <w:r w:rsidR="00F21930" w:rsidRPr="00484DDB">
        <w:rPr>
          <w:rFonts w:ascii="Arial" w:hAnsi="Arial" w:cs="Arial"/>
          <w:sz w:val="24"/>
          <w:szCs w:val="24"/>
        </w:rPr>
        <w:t>r</w:t>
      </w:r>
      <w:r w:rsidR="00F94D3A" w:rsidRPr="00484DDB">
        <w:rPr>
          <w:rFonts w:ascii="Arial" w:hAnsi="Arial" w:cs="Arial"/>
          <w:sz w:val="24"/>
          <w:szCs w:val="24"/>
        </w:rPr>
        <w:t>.</w:t>
      </w:r>
      <w:r w:rsidR="00F21930" w:rsidRPr="00484DDB">
        <w:rPr>
          <w:rFonts w:ascii="Arial" w:hAnsi="Arial" w:cs="Arial"/>
          <w:sz w:val="24"/>
          <w:szCs w:val="24"/>
        </w:rPr>
        <w:t xml:space="preserve"> poz.</w:t>
      </w:r>
      <w:r w:rsidR="00AF1DE9" w:rsidRPr="00484DDB">
        <w:rPr>
          <w:rFonts w:ascii="Arial" w:hAnsi="Arial" w:cs="Arial"/>
          <w:sz w:val="24"/>
          <w:szCs w:val="24"/>
        </w:rPr>
        <w:t>692</w:t>
      </w:r>
      <w:r w:rsidR="00005B31" w:rsidRPr="00484DDB">
        <w:rPr>
          <w:rFonts w:ascii="Arial" w:hAnsi="Arial" w:cs="Arial"/>
          <w:sz w:val="24"/>
          <w:szCs w:val="24"/>
        </w:rPr>
        <w:t>). Usta</w:t>
      </w:r>
      <w:r w:rsidR="00216110" w:rsidRPr="00484DDB">
        <w:rPr>
          <w:rFonts w:ascii="Arial" w:hAnsi="Arial" w:cs="Arial"/>
          <w:sz w:val="24"/>
          <w:szCs w:val="24"/>
        </w:rPr>
        <w:t>lono maksymalne wysokości</w:t>
      </w:r>
      <w:r w:rsidR="00005B31" w:rsidRPr="00484DDB">
        <w:rPr>
          <w:rFonts w:ascii="Arial" w:hAnsi="Arial" w:cs="Arial"/>
          <w:sz w:val="24"/>
          <w:szCs w:val="24"/>
        </w:rPr>
        <w:t xml:space="preserve"> opłat za usunięcie i przechowywanie statków lub innych </w:t>
      </w:r>
      <w:r w:rsidR="00351CE3" w:rsidRPr="00484DDB">
        <w:rPr>
          <w:rFonts w:ascii="Arial" w:hAnsi="Arial" w:cs="Arial"/>
          <w:sz w:val="24"/>
          <w:szCs w:val="24"/>
        </w:rPr>
        <w:t>obiektów pływających na rok 20</w:t>
      </w:r>
      <w:r w:rsidR="00546698" w:rsidRPr="00484DDB">
        <w:rPr>
          <w:rFonts w:ascii="Arial" w:hAnsi="Arial" w:cs="Arial"/>
          <w:sz w:val="24"/>
          <w:szCs w:val="24"/>
        </w:rPr>
        <w:t>2</w:t>
      </w:r>
      <w:r w:rsidR="00AF1DE9" w:rsidRPr="00484DDB">
        <w:rPr>
          <w:rFonts w:ascii="Arial" w:hAnsi="Arial" w:cs="Arial"/>
          <w:sz w:val="24"/>
          <w:szCs w:val="24"/>
        </w:rPr>
        <w:t>5</w:t>
      </w:r>
      <w:r w:rsidR="00005B31" w:rsidRPr="00484DDB">
        <w:rPr>
          <w:rFonts w:ascii="Arial" w:hAnsi="Arial" w:cs="Arial"/>
          <w:sz w:val="24"/>
          <w:szCs w:val="24"/>
        </w:rPr>
        <w:t xml:space="preserve">. Ustalenie opłat na takim </w:t>
      </w:r>
      <w:r w:rsidR="00005B31" w:rsidRPr="00484DDB">
        <w:rPr>
          <w:rFonts w:ascii="Arial" w:hAnsi="Arial" w:cs="Arial"/>
          <w:sz w:val="24"/>
          <w:szCs w:val="24"/>
        </w:rPr>
        <w:lastRenderedPageBreak/>
        <w:t>poziomie pozwoli na możliwie maksymalne ograniczenie strat jakie mo</w:t>
      </w:r>
      <w:r w:rsidRPr="00484DDB">
        <w:rPr>
          <w:rFonts w:ascii="Arial" w:hAnsi="Arial" w:cs="Arial"/>
          <w:sz w:val="24"/>
          <w:szCs w:val="24"/>
        </w:rPr>
        <w:t>że ponieść Powiat Goleniowski</w:t>
      </w:r>
      <w:r w:rsidR="00005B31" w:rsidRPr="00484DDB">
        <w:rPr>
          <w:rFonts w:ascii="Arial" w:hAnsi="Arial" w:cs="Arial"/>
          <w:sz w:val="24"/>
          <w:szCs w:val="24"/>
        </w:rPr>
        <w:t xml:space="preserve"> wskutek niemożności wyegzekwowania części należności.</w:t>
      </w:r>
    </w:p>
    <w:p w14:paraId="0EF93FCE" w14:textId="77777777" w:rsidR="00005B31" w:rsidRPr="00484DDB" w:rsidRDefault="00005B31" w:rsidP="00484DD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84DDB">
        <w:rPr>
          <w:rFonts w:ascii="Arial" w:hAnsi="Arial" w:cs="Arial"/>
          <w:sz w:val="24"/>
          <w:szCs w:val="24"/>
        </w:rPr>
        <w:t>Podjęcie uchwały jest konieczne celem wypełnienia obowiązku ustawowego.</w:t>
      </w:r>
    </w:p>
    <w:p w14:paraId="35CEA6C1" w14:textId="0B49FFC4" w:rsidR="00005B31" w:rsidRPr="00484DDB" w:rsidRDefault="00CE59BF" w:rsidP="00484DDB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484DDB">
        <w:rPr>
          <w:rFonts w:ascii="Arial" w:hAnsi="Arial" w:cs="Arial"/>
          <w:sz w:val="20"/>
          <w:szCs w:val="20"/>
        </w:rPr>
        <w:br/>
      </w:r>
      <w:r w:rsidR="00351CE3" w:rsidRPr="00484DDB">
        <w:rPr>
          <w:rFonts w:ascii="Arial" w:hAnsi="Arial" w:cs="Arial"/>
          <w:sz w:val="20"/>
          <w:szCs w:val="20"/>
        </w:rPr>
        <w:t xml:space="preserve">Opracowała: </w:t>
      </w:r>
      <w:r w:rsidR="00AF1DE9" w:rsidRPr="00484DDB">
        <w:rPr>
          <w:rFonts w:ascii="Arial" w:hAnsi="Arial" w:cs="Arial"/>
          <w:sz w:val="20"/>
          <w:szCs w:val="20"/>
        </w:rPr>
        <w:t>A. Stępień-Buryszek</w:t>
      </w:r>
    </w:p>
    <w:p w14:paraId="53E01826" w14:textId="77777777" w:rsidR="00005B31" w:rsidRPr="00484DDB" w:rsidRDefault="00005B31" w:rsidP="00484DD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70B4212" w14:textId="77777777" w:rsidR="007740E0" w:rsidRPr="00484DDB" w:rsidRDefault="007740E0" w:rsidP="00484DDB">
      <w:pPr>
        <w:spacing w:after="0" w:line="360" w:lineRule="auto"/>
        <w:rPr>
          <w:rFonts w:ascii="Arial" w:hAnsi="Arial" w:cs="Arial"/>
        </w:rPr>
      </w:pPr>
    </w:p>
    <w:sectPr w:rsidR="007740E0" w:rsidRPr="00484DDB" w:rsidSect="00DD62D3">
      <w:pgSz w:w="11906" w:h="16838"/>
      <w:pgMar w:top="1276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895902"/>
    <w:multiLevelType w:val="hybridMultilevel"/>
    <w:tmpl w:val="F634DDA0"/>
    <w:lvl w:ilvl="0" w:tplc="2000E880">
      <w:start w:val="1"/>
      <w:numFmt w:val="bullet"/>
      <w:lvlText w:val="§"/>
      <w:lvlJc w:val="left"/>
      <w:pPr>
        <w:ind w:left="2710" w:hanging="360"/>
      </w:pPr>
      <w:rPr>
        <w:rFonts w:ascii="Times New Roman" w:hAnsi="Times New Roman" w:cs="Times New Roman" w:hint="default"/>
        <w:b/>
      </w:rPr>
    </w:lvl>
    <w:lvl w:ilvl="1" w:tplc="0415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0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7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470" w:hanging="360"/>
      </w:pPr>
      <w:rPr>
        <w:rFonts w:ascii="Wingdings" w:hAnsi="Wingdings" w:hint="default"/>
      </w:rPr>
    </w:lvl>
  </w:abstractNum>
  <w:num w:numId="1" w16cid:durableId="1966696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910"/>
    <w:rsid w:val="00005B31"/>
    <w:rsid w:val="00027B75"/>
    <w:rsid w:val="000545BC"/>
    <w:rsid w:val="0009136B"/>
    <w:rsid w:val="000A12AE"/>
    <w:rsid w:val="000C5B05"/>
    <w:rsid w:val="001121AE"/>
    <w:rsid w:val="0018188A"/>
    <w:rsid w:val="00197F4A"/>
    <w:rsid w:val="001B01DA"/>
    <w:rsid w:val="00216110"/>
    <w:rsid w:val="00262910"/>
    <w:rsid w:val="00311065"/>
    <w:rsid w:val="00351CE3"/>
    <w:rsid w:val="00402660"/>
    <w:rsid w:val="00455801"/>
    <w:rsid w:val="0047342E"/>
    <w:rsid w:val="00484DDB"/>
    <w:rsid w:val="00491A18"/>
    <w:rsid w:val="004A4009"/>
    <w:rsid w:val="00546698"/>
    <w:rsid w:val="005E1313"/>
    <w:rsid w:val="00607B7A"/>
    <w:rsid w:val="00615452"/>
    <w:rsid w:val="00655B12"/>
    <w:rsid w:val="006D7EEE"/>
    <w:rsid w:val="00734291"/>
    <w:rsid w:val="00755DAA"/>
    <w:rsid w:val="007740E0"/>
    <w:rsid w:val="00785C6D"/>
    <w:rsid w:val="007A3FAD"/>
    <w:rsid w:val="007B444F"/>
    <w:rsid w:val="00804005"/>
    <w:rsid w:val="00807A21"/>
    <w:rsid w:val="008A591C"/>
    <w:rsid w:val="00A11D3A"/>
    <w:rsid w:val="00A51F1D"/>
    <w:rsid w:val="00A97710"/>
    <w:rsid w:val="00AB0ADD"/>
    <w:rsid w:val="00AB6421"/>
    <w:rsid w:val="00AF1DE9"/>
    <w:rsid w:val="00B83DC2"/>
    <w:rsid w:val="00BD2352"/>
    <w:rsid w:val="00C058B9"/>
    <w:rsid w:val="00C3183D"/>
    <w:rsid w:val="00C87336"/>
    <w:rsid w:val="00C9176A"/>
    <w:rsid w:val="00CA0C40"/>
    <w:rsid w:val="00CC4FAD"/>
    <w:rsid w:val="00CE59BF"/>
    <w:rsid w:val="00D06AA2"/>
    <w:rsid w:val="00DD4302"/>
    <w:rsid w:val="00DD62D3"/>
    <w:rsid w:val="00DE1AD6"/>
    <w:rsid w:val="00E63302"/>
    <w:rsid w:val="00EA2691"/>
    <w:rsid w:val="00F21508"/>
    <w:rsid w:val="00F21930"/>
    <w:rsid w:val="00F52BFA"/>
    <w:rsid w:val="00F8561B"/>
    <w:rsid w:val="00F94D3A"/>
    <w:rsid w:val="00FB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1CAB9"/>
  <w15:docId w15:val="{A8D9C756-3107-485B-9288-45686173A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5B31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5B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27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591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Przemysława Gregorowicz</dc:creator>
  <cp:keywords/>
  <dc:description/>
  <cp:lastModifiedBy>Agata Ostrowska</cp:lastModifiedBy>
  <cp:revision>15</cp:revision>
  <cp:lastPrinted>2024-10-30T11:25:00Z</cp:lastPrinted>
  <dcterms:created xsi:type="dcterms:W3CDTF">2024-10-09T12:20:00Z</dcterms:created>
  <dcterms:modified xsi:type="dcterms:W3CDTF">2024-11-06T08:34:00Z</dcterms:modified>
</cp:coreProperties>
</file>