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A262E" w14:textId="7AB18BD6" w:rsidR="000D621A" w:rsidRPr="009D7E7E" w:rsidRDefault="00BB6E90" w:rsidP="0067514D">
      <w:pPr>
        <w:pStyle w:val="Standard"/>
        <w:spacing w:line="360" w:lineRule="auto"/>
        <w:jc w:val="center"/>
        <w:outlineLvl w:val="0"/>
        <w:rPr>
          <w:rFonts w:asciiTheme="minorBidi" w:hAnsiTheme="minorBidi" w:cstheme="minorBidi"/>
          <w:i/>
          <w:iCs/>
        </w:rPr>
      </w:pPr>
      <w:r w:rsidRPr="00367BCA">
        <w:rPr>
          <w:rFonts w:ascii="Arial" w:hAnsi="Arial" w:cs="Arial"/>
          <w:b/>
          <w:bCs/>
        </w:rPr>
        <w:t>UCHWAŁA Nr</w:t>
      </w:r>
      <w:r w:rsidR="0067514D">
        <w:rPr>
          <w:rFonts w:ascii="Arial" w:hAnsi="Arial" w:cs="Arial"/>
          <w:b/>
          <w:bCs/>
        </w:rPr>
        <w:t xml:space="preserve"> 31/13</w:t>
      </w:r>
      <w:r w:rsidRPr="00367BCA">
        <w:rPr>
          <w:rFonts w:ascii="Arial" w:hAnsi="Arial" w:cs="Arial"/>
          <w:b/>
          <w:bCs/>
        </w:rPr>
        <w:t>/</w:t>
      </w:r>
      <w:r w:rsidR="00CD730A">
        <w:rPr>
          <w:rFonts w:ascii="Arial" w:hAnsi="Arial" w:cs="Arial"/>
          <w:b/>
          <w:bCs/>
        </w:rPr>
        <w:t>20</w:t>
      </w:r>
      <w:r w:rsidR="00C9275E">
        <w:rPr>
          <w:rFonts w:ascii="Arial" w:hAnsi="Arial" w:cs="Arial"/>
          <w:b/>
          <w:bCs/>
        </w:rPr>
        <w:t>24</w:t>
      </w:r>
    </w:p>
    <w:p w14:paraId="024764EB" w14:textId="77777777" w:rsidR="000D621A" w:rsidRPr="00367BCA" w:rsidRDefault="00BB6E90" w:rsidP="0067514D">
      <w:pPr>
        <w:pStyle w:val="Standard"/>
        <w:spacing w:line="360" w:lineRule="auto"/>
        <w:jc w:val="center"/>
        <w:rPr>
          <w:rFonts w:ascii="Arial" w:hAnsi="Arial" w:cs="Arial"/>
          <w:b/>
          <w:bCs/>
        </w:rPr>
      </w:pPr>
      <w:r w:rsidRPr="00367BCA">
        <w:rPr>
          <w:rFonts w:ascii="Arial" w:hAnsi="Arial" w:cs="Arial"/>
          <w:b/>
          <w:bCs/>
        </w:rPr>
        <w:t>Zarządu Powiatu Goleniowskiego</w:t>
      </w:r>
    </w:p>
    <w:p w14:paraId="07F73350" w14:textId="18F73F1F" w:rsidR="000D621A" w:rsidRPr="00367BCA" w:rsidRDefault="00BB6E90" w:rsidP="0067514D">
      <w:pPr>
        <w:pStyle w:val="Standard"/>
        <w:spacing w:line="360" w:lineRule="auto"/>
        <w:jc w:val="center"/>
        <w:rPr>
          <w:rFonts w:ascii="Arial" w:hAnsi="Arial" w:cs="Arial"/>
          <w:b/>
          <w:bCs/>
        </w:rPr>
      </w:pPr>
      <w:r w:rsidRPr="00367BCA">
        <w:rPr>
          <w:rFonts w:ascii="Arial" w:hAnsi="Arial" w:cs="Arial"/>
          <w:b/>
          <w:bCs/>
        </w:rPr>
        <w:t xml:space="preserve">z dnia </w:t>
      </w:r>
      <w:r w:rsidR="0067514D">
        <w:rPr>
          <w:rFonts w:ascii="Arial" w:hAnsi="Arial" w:cs="Arial"/>
          <w:b/>
          <w:bCs/>
        </w:rPr>
        <w:t xml:space="preserve">4 września </w:t>
      </w:r>
      <w:r w:rsidRPr="00367BCA">
        <w:rPr>
          <w:rFonts w:ascii="Arial" w:hAnsi="Arial" w:cs="Arial"/>
          <w:b/>
          <w:bCs/>
        </w:rPr>
        <w:t>202</w:t>
      </w:r>
      <w:r w:rsidR="00394772">
        <w:rPr>
          <w:rFonts w:ascii="Arial" w:hAnsi="Arial" w:cs="Arial"/>
          <w:b/>
          <w:bCs/>
        </w:rPr>
        <w:t>4</w:t>
      </w:r>
      <w:r w:rsidRPr="00367BCA">
        <w:rPr>
          <w:rFonts w:ascii="Arial" w:hAnsi="Arial" w:cs="Arial"/>
          <w:b/>
          <w:bCs/>
        </w:rPr>
        <w:t xml:space="preserve"> r.</w:t>
      </w:r>
    </w:p>
    <w:p w14:paraId="210FF431" w14:textId="77777777" w:rsidR="00394772" w:rsidRPr="00394772" w:rsidRDefault="00394772" w:rsidP="00394772">
      <w:pPr>
        <w:rPr>
          <w:rFonts w:ascii="Arial" w:eastAsia="Times New Roman" w:hAnsi="Arial" w:cs="Arial"/>
          <w:b/>
          <w:bCs/>
          <w:szCs w:val="24"/>
          <w:lang w:eastAsia="pl-PL"/>
        </w:rPr>
      </w:pPr>
    </w:p>
    <w:p w14:paraId="7C17C873" w14:textId="14571AEE" w:rsidR="00394772" w:rsidRPr="00394772" w:rsidRDefault="00394772" w:rsidP="0067514D">
      <w:pPr>
        <w:spacing w:line="360" w:lineRule="auto"/>
        <w:rPr>
          <w:rFonts w:ascii="Arial" w:eastAsia="Times New Roman" w:hAnsi="Arial" w:cs="Arial"/>
          <w:b/>
          <w:bCs/>
          <w:szCs w:val="24"/>
          <w:lang w:eastAsia="pl-PL"/>
        </w:rPr>
      </w:pPr>
      <w:r w:rsidRPr="00394772">
        <w:rPr>
          <w:rFonts w:ascii="Arial" w:eastAsia="Times New Roman" w:hAnsi="Arial" w:cs="Arial"/>
          <w:b/>
          <w:bCs/>
          <w:szCs w:val="24"/>
          <w:lang w:eastAsia="pl-PL"/>
        </w:rPr>
        <w:t>w sprawie wyrażenia zgody na udostępnienie hali</w:t>
      </w:r>
      <w:r w:rsidR="006E72F0">
        <w:rPr>
          <w:rFonts w:ascii="Arial" w:eastAsia="Times New Roman" w:hAnsi="Arial" w:cs="Arial"/>
          <w:b/>
          <w:bCs/>
          <w:szCs w:val="24"/>
          <w:lang w:eastAsia="pl-PL"/>
        </w:rPr>
        <w:t xml:space="preserve"> </w:t>
      </w:r>
      <w:r w:rsidRPr="00394772">
        <w:rPr>
          <w:rFonts w:ascii="Arial" w:eastAsia="Times New Roman" w:hAnsi="Arial" w:cs="Arial"/>
          <w:b/>
          <w:bCs/>
          <w:szCs w:val="24"/>
          <w:lang w:eastAsia="pl-PL"/>
        </w:rPr>
        <w:t>znajdującej się na działce 444/2</w:t>
      </w:r>
      <w:r w:rsidR="006E72F0">
        <w:rPr>
          <w:rFonts w:ascii="Arial" w:eastAsia="Times New Roman" w:hAnsi="Arial" w:cs="Arial"/>
          <w:b/>
          <w:bCs/>
          <w:szCs w:val="24"/>
          <w:lang w:eastAsia="pl-PL"/>
        </w:rPr>
        <w:t xml:space="preserve">, </w:t>
      </w:r>
      <w:r w:rsidRPr="00394772">
        <w:rPr>
          <w:rFonts w:ascii="Arial" w:eastAsia="Times New Roman" w:hAnsi="Arial" w:cs="Arial"/>
          <w:b/>
          <w:bCs/>
          <w:szCs w:val="24"/>
          <w:lang w:eastAsia="pl-PL"/>
        </w:rPr>
        <w:t>położonej w obrębie</w:t>
      </w:r>
      <w:r w:rsidR="006E72F0">
        <w:rPr>
          <w:rFonts w:ascii="Arial" w:eastAsia="Times New Roman" w:hAnsi="Arial" w:cs="Arial"/>
          <w:b/>
          <w:bCs/>
          <w:szCs w:val="24"/>
          <w:lang w:eastAsia="pl-PL"/>
        </w:rPr>
        <w:t xml:space="preserve"> ewidencyjnym Nowogard-</w:t>
      </w:r>
      <w:r w:rsidRPr="00394772">
        <w:rPr>
          <w:rFonts w:ascii="Arial" w:eastAsia="Times New Roman" w:hAnsi="Arial" w:cs="Arial"/>
          <w:b/>
          <w:bCs/>
          <w:szCs w:val="24"/>
          <w:lang w:eastAsia="pl-PL"/>
        </w:rPr>
        <w:t>5,</w:t>
      </w:r>
      <w:r w:rsidR="006E72F0">
        <w:rPr>
          <w:rFonts w:ascii="Arial" w:eastAsia="Times New Roman" w:hAnsi="Arial" w:cs="Arial"/>
          <w:b/>
          <w:bCs/>
          <w:szCs w:val="24"/>
          <w:lang w:eastAsia="pl-PL"/>
        </w:rPr>
        <w:t xml:space="preserve"> na potrzeby parkingu dla</w:t>
      </w:r>
      <w:r w:rsidR="0067514D">
        <w:rPr>
          <w:rFonts w:ascii="Arial" w:eastAsia="Times New Roman" w:hAnsi="Arial" w:cs="Arial"/>
          <w:b/>
          <w:bCs/>
          <w:szCs w:val="24"/>
          <w:lang w:eastAsia="pl-PL"/>
        </w:rPr>
        <w:br/>
      </w:r>
      <w:r w:rsidR="006E72F0">
        <w:rPr>
          <w:rFonts w:ascii="Arial" w:eastAsia="Times New Roman" w:hAnsi="Arial" w:cs="Arial"/>
          <w:b/>
          <w:bCs/>
          <w:szCs w:val="24"/>
          <w:lang w:eastAsia="pl-PL"/>
        </w:rPr>
        <w:t>pojazdów usuniętych z dróg</w:t>
      </w:r>
      <w:r w:rsidRPr="00394772">
        <w:rPr>
          <w:rFonts w:ascii="Arial" w:eastAsia="Times New Roman" w:hAnsi="Arial" w:cs="Arial"/>
          <w:b/>
          <w:bCs/>
          <w:szCs w:val="24"/>
          <w:lang w:eastAsia="pl-PL"/>
        </w:rPr>
        <w:t xml:space="preserve"> </w:t>
      </w:r>
      <w:r w:rsidRPr="00394772">
        <w:rPr>
          <w:rFonts w:ascii="Arial" w:eastAsia="Times New Roman" w:hAnsi="Arial" w:cs="Arial"/>
          <w:b/>
          <w:bCs/>
          <w:szCs w:val="24"/>
          <w:lang w:eastAsia="pl-PL"/>
        </w:rPr>
        <w:br/>
      </w:r>
    </w:p>
    <w:p w14:paraId="3F43A152" w14:textId="6A0F0DB7" w:rsidR="006E72F0" w:rsidRPr="00367BCA" w:rsidRDefault="00BB6E90" w:rsidP="006E72F0">
      <w:pPr>
        <w:pStyle w:val="Standard"/>
        <w:tabs>
          <w:tab w:val="left" w:pos="709"/>
        </w:tabs>
        <w:spacing w:line="360" w:lineRule="auto"/>
        <w:rPr>
          <w:rFonts w:ascii="Arial" w:hAnsi="Arial" w:cs="Arial"/>
        </w:rPr>
      </w:pPr>
      <w:r w:rsidRPr="00C9275E">
        <w:rPr>
          <w:rFonts w:ascii="Arial" w:hAnsi="Arial" w:cs="Arial"/>
        </w:rPr>
        <w:t xml:space="preserve"> </w:t>
      </w:r>
    </w:p>
    <w:p w14:paraId="0546A602" w14:textId="1E251700" w:rsidR="00ED34A9" w:rsidRPr="006E72F0" w:rsidRDefault="00BB6E90" w:rsidP="0067514D">
      <w:pPr>
        <w:pStyle w:val="Standard"/>
        <w:tabs>
          <w:tab w:val="left" w:pos="709"/>
        </w:tabs>
        <w:spacing w:line="360" w:lineRule="auto"/>
        <w:jc w:val="both"/>
        <w:rPr>
          <w:rFonts w:asciiTheme="minorBidi" w:hAnsiTheme="minorBidi" w:cstheme="minorBidi"/>
        </w:rPr>
      </w:pPr>
      <w:r w:rsidRPr="006E72F0">
        <w:rPr>
          <w:rFonts w:asciiTheme="minorBidi" w:hAnsiTheme="minorBidi" w:cstheme="minorBidi"/>
        </w:rPr>
        <w:t>Na podstawie art. 32 ust. 2 pkt 3 ustawy z dnia 5 czerwca 1998 r</w:t>
      </w:r>
      <w:r w:rsidR="0050053A" w:rsidRPr="006E72F0">
        <w:rPr>
          <w:rFonts w:asciiTheme="minorBidi" w:hAnsiTheme="minorBidi" w:cstheme="minorBidi"/>
        </w:rPr>
        <w:t>.</w:t>
      </w:r>
      <w:r w:rsidRPr="006E72F0">
        <w:rPr>
          <w:rFonts w:asciiTheme="minorBidi" w:hAnsiTheme="minorBidi" w:cstheme="minorBidi"/>
        </w:rPr>
        <w:t xml:space="preserve"> o samorządzie powiatowym (Dz. U. z 202</w:t>
      </w:r>
      <w:r w:rsidR="00C9275E" w:rsidRPr="006E72F0">
        <w:rPr>
          <w:rFonts w:asciiTheme="minorBidi" w:hAnsiTheme="minorBidi" w:cstheme="minorBidi"/>
        </w:rPr>
        <w:t>4</w:t>
      </w:r>
      <w:r w:rsidRPr="006E72F0">
        <w:rPr>
          <w:rFonts w:asciiTheme="minorBidi" w:hAnsiTheme="minorBidi" w:cstheme="minorBidi"/>
        </w:rPr>
        <w:t xml:space="preserve"> r. poz. </w:t>
      </w:r>
      <w:r w:rsidR="00C9275E" w:rsidRPr="006E72F0">
        <w:rPr>
          <w:rFonts w:asciiTheme="minorBidi" w:hAnsiTheme="minorBidi" w:cstheme="minorBidi"/>
        </w:rPr>
        <w:t>107</w:t>
      </w:r>
      <w:r w:rsidR="0050053A" w:rsidRPr="006E72F0">
        <w:rPr>
          <w:rFonts w:asciiTheme="minorBidi" w:hAnsiTheme="minorBidi" w:cstheme="minorBidi"/>
        </w:rPr>
        <w:t>)</w:t>
      </w:r>
      <w:r w:rsidR="006E72F0" w:rsidRPr="006E72F0">
        <w:rPr>
          <w:rFonts w:asciiTheme="minorBidi" w:hAnsiTheme="minorBidi" w:cstheme="minorBidi"/>
        </w:rPr>
        <w:t xml:space="preserve"> i art. 25b ustawy z dnia 21 sierpnia 1997 r. o</w:t>
      </w:r>
      <w:r w:rsidR="006E72F0">
        <w:rPr>
          <w:rFonts w:asciiTheme="minorBidi" w:hAnsiTheme="minorBidi" w:cstheme="minorBidi"/>
        </w:rPr>
        <w:t> </w:t>
      </w:r>
      <w:r w:rsidR="006E72F0" w:rsidRPr="006E72F0">
        <w:rPr>
          <w:rFonts w:asciiTheme="minorBidi" w:hAnsiTheme="minorBidi" w:cstheme="minorBidi"/>
        </w:rPr>
        <w:t xml:space="preserve">gospodarce nieruchomościami (Dz. U. z 2024 r. poz. 1145) </w:t>
      </w:r>
      <w:r w:rsidR="00C9275E" w:rsidRPr="006E72F0">
        <w:rPr>
          <w:rFonts w:asciiTheme="minorBidi" w:hAnsiTheme="minorBidi" w:cstheme="minorBidi"/>
        </w:rPr>
        <w:t>w związku z art. 130a ust. 5c i 5f ustawy z dnia 20 czerwca 1997 r. Prawo o ruchu drogowym (Dz. U. z</w:t>
      </w:r>
      <w:r w:rsidR="006E72F0">
        <w:rPr>
          <w:rFonts w:asciiTheme="minorBidi" w:hAnsiTheme="minorBidi" w:cstheme="minorBidi"/>
        </w:rPr>
        <w:t> </w:t>
      </w:r>
      <w:r w:rsidR="00C9275E" w:rsidRPr="006E72F0">
        <w:rPr>
          <w:rFonts w:asciiTheme="minorBidi" w:hAnsiTheme="minorBidi" w:cstheme="minorBidi"/>
        </w:rPr>
        <w:t>202</w:t>
      </w:r>
      <w:r w:rsidR="006E72F0" w:rsidRPr="006E72F0">
        <w:rPr>
          <w:rFonts w:asciiTheme="minorBidi" w:hAnsiTheme="minorBidi" w:cstheme="minorBidi"/>
        </w:rPr>
        <w:t>4</w:t>
      </w:r>
      <w:r w:rsidR="006E72F0">
        <w:rPr>
          <w:rFonts w:asciiTheme="minorBidi" w:hAnsiTheme="minorBidi" w:cstheme="minorBidi"/>
        </w:rPr>
        <w:t> </w:t>
      </w:r>
      <w:r w:rsidR="00C9275E" w:rsidRPr="006E72F0">
        <w:rPr>
          <w:rFonts w:asciiTheme="minorBidi" w:hAnsiTheme="minorBidi" w:cstheme="minorBidi"/>
        </w:rPr>
        <w:t xml:space="preserve">r. poz. </w:t>
      </w:r>
      <w:r w:rsidR="006E72F0" w:rsidRPr="006E72F0">
        <w:rPr>
          <w:rFonts w:asciiTheme="minorBidi" w:hAnsiTheme="minorBidi" w:cstheme="minorBidi"/>
        </w:rPr>
        <w:t>1251)</w:t>
      </w:r>
      <w:r w:rsidR="00ED34A9" w:rsidRPr="006E72F0">
        <w:rPr>
          <w:rFonts w:asciiTheme="minorBidi" w:hAnsiTheme="minorBidi" w:cstheme="minorBidi"/>
        </w:rPr>
        <w:t xml:space="preserve"> Zarząd Powiatu </w:t>
      </w:r>
      <w:r w:rsidR="006E72F0">
        <w:rPr>
          <w:rFonts w:asciiTheme="minorBidi" w:hAnsiTheme="minorBidi" w:cstheme="minorBidi"/>
        </w:rPr>
        <w:t xml:space="preserve">Goleniowskiego </w:t>
      </w:r>
      <w:r w:rsidR="00ED34A9" w:rsidRPr="006E72F0">
        <w:rPr>
          <w:rFonts w:asciiTheme="minorBidi" w:hAnsiTheme="minorBidi" w:cstheme="minorBidi"/>
        </w:rPr>
        <w:t>uchwala, co następuje:</w:t>
      </w:r>
    </w:p>
    <w:p w14:paraId="444721B4" w14:textId="77777777" w:rsidR="000D621A" w:rsidRDefault="000D621A" w:rsidP="0067514D">
      <w:pPr>
        <w:pStyle w:val="Textbody"/>
        <w:spacing w:after="0" w:line="360" w:lineRule="auto"/>
        <w:ind w:left="180"/>
        <w:jc w:val="both"/>
        <w:rPr>
          <w:rFonts w:ascii="Arial" w:hAnsi="Arial" w:cs="Arial"/>
        </w:rPr>
      </w:pPr>
    </w:p>
    <w:p w14:paraId="6CA92D5A" w14:textId="52B18B7C" w:rsidR="00C20C43" w:rsidRDefault="00BB6E90" w:rsidP="0067514D">
      <w:pPr>
        <w:pStyle w:val="Tekstpodstawowy"/>
        <w:spacing w:line="360" w:lineRule="auto"/>
        <w:rPr>
          <w:rFonts w:ascii="Arial" w:hAnsi="Arial" w:cs="Arial"/>
        </w:rPr>
      </w:pPr>
      <w:r w:rsidRPr="00367BCA">
        <w:rPr>
          <w:rFonts w:ascii="Arial" w:hAnsi="Arial" w:cs="Arial"/>
        </w:rPr>
        <w:t>§ 1.</w:t>
      </w:r>
      <w:r w:rsidR="003F4558">
        <w:rPr>
          <w:rFonts w:ascii="Arial" w:hAnsi="Arial" w:cs="Arial"/>
        </w:rPr>
        <w:t xml:space="preserve"> </w:t>
      </w:r>
      <w:r w:rsidR="003F4558" w:rsidRPr="003F4558">
        <w:rPr>
          <w:rFonts w:ascii="Arial" w:hAnsi="Arial" w:cs="Arial"/>
        </w:rPr>
        <w:t>Wyraża się zgodę na udostępni</w:t>
      </w:r>
      <w:r w:rsidR="006E72F0">
        <w:rPr>
          <w:rFonts w:ascii="Arial" w:hAnsi="Arial" w:cs="Arial"/>
        </w:rPr>
        <w:t>e</w:t>
      </w:r>
      <w:r w:rsidR="003F4558" w:rsidRPr="003F4558">
        <w:rPr>
          <w:rFonts w:ascii="Arial" w:hAnsi="Arial" w:cs="Arial"/>
        </w:rPr>
        <w:t>nie</w:t>
      </w:r>
      <w:r w:rsidR="00BE3D1E" w:rsidRPr="00367BCA">
        <w:rPr>
          <w:rFonts w:ascii="Arial" w:hAnsi="Arial" w:cs="Arial"/>
        </w:rPr>
        <w:t xml:space="preserve"> z powiatowego zasobu nieruchomości </w:t>
      </w:r>
      <w:r w:rsidR="003F4558">
        <w:rPr>
          <w:rFonts w:ascii="Arial" w:hAnsi="Arial" w:cs="Arial"/>
          <w:szCs w:val="24"/>
        </w:rPr>
        <w:t>hali znajdującej się na działce nr 444/2</w:t>
      </w:r>
      <w:r w:rsidR="006E72F0">
        <w:rPr>
          <w:rFonts w:ascii="Arial" w:hAnsi="Arial" w:cs="Arial"/>
          <w:szCs w:val="24"/>
        </w:rPr>
        <w:t>,</w:t>
      </w:r>
      <w:r w:rsidR="003F4558">
        <w:rPr>
          <w:rFonts w:ascii="Arial" w:hAnsi="Arial" w:cs="Arial"/>
          <w:szCs w:val="24"/>
        </w:rPr>
        <w:t xml:space="preserve"> położonej w obrębie ewidencyjnym Nowogard</w:t>
      </w:r>
      <w:r w:rsidR="006E72F0">
        <w:rPr>
          <w:rFonts w:ascii="Arial" w:hAnsi="Arial" w:cs="Arial"/>
          <w:szCs w:val="24"/>
        </w:rPr>
        <w:t>-</w:t>
      </w:r>
      <w:r w:rsidR="003F4558">
        <w:rPr>
          <w:rFonts w:ascii="Arial" w:hAnsi="Arial" w:cs="Arial"/>
          <w:szCs w:val="24"/>
        </w:rPr>
        <w:t>5, dla której Sąd Rejonowy w Goleniowie prowadzi księgę wieczystą nr</w:t>
      </w:r>
      <w:r w:rsidR="00A034AD">
        <w:rPr>
          <w:rFonts w:ascii="Arial" w:hAnsi="Arial" w:cs="Arial"/>
          <w:szCs w:val="24"/>
        </w:rPr>
        <w:t xml:space="preserve"> </w:t>
      </w:r>
      <w:r w:rsidR="003F4558">
        <w:rPr>
          <w:rFonts w:ascii="Arial" w:hAnsi="Arial" w:cs="Arial"/>
          <w:szCs w:val="24"/>
        </w:rPr>
        <w:t xml:space="preserve">SZ1O/00052285/9 (teren obwodu drogowego w Nowogardzie), </w:t>
      </w:r>
      <w:r w:rsidR="00086175">
        <w:rPr>
          <w:rFonts w:ascii="Arial" w:hAnsi="Arial" w:cs="Arial"/>
          <w:szCs w:val="24"/>
        </w:rPr>
        <w:t xml:space="preserve">na </w:t>
      </w:r>
      <w:r w:rsidR="006E72F0">
        <w:rPr>
          <w:rFonts w:ascii="Arial" w:hAnsi="Arial" w:cs="Arial"/>
          <w:szCs w:val="24"/>
        </w:rPr>
        <w:t xml:space="preserve">potrzeby </w:t>
      </w:r>
      <w:r w:rsidR="003F4558">
        <w:rPr>
          <w:rFonts w:ascii="Arial" w:hAnsi="Arial" w:cs="Arial"/>
          <w:szCs w:val="24"/>
        </w:rPr>
        <w:t>parking</w:t>
      </w:r>
      <w:r w:rsidR="006E72F0">
        <w:rPr>
          <w:rFonts w:ascii="Arial" w:hAnsi="Arial" w:cs="Arial"/>
          <w:szCs w:val="24"/>
        </w:rPr>
        <w:t>u</w:t>
      </w:r>
      <w:r w:rsidR="00086175">
        <w:rPr>
          <w:rFonts w:ascii="Arial" w:hAnsi="Arial" w:cs="Arial"/>
          <w:szCs w:val="24"/>
        </w:rPr>
        <w:t xml:space="preserve"> dla pojazdów usuniętych z </w:t>
      </w:r>
      <w:r w:rsidR="00C20C43">
        <w:rPr>
          <w:rFonts w:ascii="Arial" w:hAnsi="Arial" w:cs="Arial"/>
          <w:szCs w:val="24"/>
        </w:rPr>
        <w:t xml:space="preserve">dróg </w:t>
      </w:r>
      <w:r w:rsidR="00086175">
        <w:rPr>
          <w:rFonts w:ascii="Arial" w:hAnsi="Arial" w:cs="Arial"/>
          <w:szCs w:val="24"/>
        </w:rPr>
        <w:t xml:space="preserve">w przypadkach określonych w art. 130a ust. 1-2 </w:t>
      </w:r>
      <w:r w:rsidR="00086175">
        <w:rPr>
          <w:rFonts w:ascii="Arial" w:hAnsi="Arial" w:cs="Arial"/>
        </w:rPr>
        <w:t xml:space="preserve">ustawy z </w:t>
      </w:r>
      <w:r w:rsidR="00C46846">
        <w:rPr>
          <w:rFonts w:ascii="Arial" w:hAnsi="Arial" w:cs="Arial"/>
        </w:rPr>
        <w:t>d</w:t>
      </w:r>
      <w:r w:rsidR="00086175">
        <w:rPr>
          <w:rFonts w:ascii="Arial" w:hAnsi="Arial" w:cs="Arial"/>
        </w:rPr>
        <w:t>nia 20 czerwca 1997 r. Prawo o ruchu drogowym</w:t>
      </w:r>
      <w:r w:rsidR="00C20C43">
        <w:rPr>
          <w:rFonts w:ascii="Arial" w:hAnsi="Arial" w:cs="Arial"/>
        </w:rPr>
        <w:t>.</w:t>
      </w:r>
    </w:p>
    <w:p w14:paraId="577D514F" w14:textId="77777777" w:rsidR="00DD598D" w:rsidRPr="007253DB" w:rsidRDefault="00DD598D" w:rsidP="00C46846">
      <w:pPr>
        <w:pStyle w:val="Tekstpodstawowy"/>
        <w:spacing w:line="360" w:lineRule="auto"/>
        <w:jc w:val="left"/>
        <w:rPr>
          <w:rFonts w:ascii="Arial" w:hAnsi="Arial" w:cs="Arial"/>
          <w:szCs w:val="24"/>
        </w:rPr>
      </w:pPr>
      <w:r w:rsidRPr="007253DB">
        <w:rPr>
          <w:rFonts w:ascii="Arial" w:hAnsi="Arial" w:cs="Arial"/>
          <w:szCs w:val="24"/>
        </w:rPr>
        <w:t xml:space="preserve">  </w:t>
      </w:r>
    </w:p>
    <w:p w14:paraId="49B43CA8" w14:textId="5271C6FF" w:rsidR="00227E0A" w:rsidRPr="00367BCA" w:rsidRDefault="00227E0A" w:rsidP="00C46846">
      <w:pPr>
        <w:pStyle w:val="Standard"/>
        <w:spacing w:line="360" w:lineRule="auto"/>
        <w:rPr>
          <w:rFonts w:ascii="Arial" w:hAnsi="Arial" w:cs="Arial"/>
        </w:rPr>
      </w:pPr>
      <w:r w:rsidRPr="00367BCA">
        <w:rPr>
          <w:rFonts w:ascii="Arial" w:hAnsi="Arial" w:cs="Arial"/>
        </w:rPr>
        <w:t xml:space="preserve">§ </w:t>
      </w:r>
      <w:r>
        <w:rPr>
          <w:rFonts w:ascii="Arial" w:hAnsi="Arial" w:cs="Arial"/>
        </w:rPr>
        <w:t>2</w:t>
      </w:r>
      <w:r w:rsidRPr="00367BCA">
        <w:rPr>
          <w:rFonts w:ascii="Arial" w:hAnsi="Arial" w:cs="Arial"/>
        </w:rPr>
        <w:t>. Wykonanie uchwały powierza się Dyrektorowi Wydziału Gospodarki Nieruchomościami.</w:t>
      </w:r>
    </w:p>
    <w:p w14:paraId="106B7362" w14:textId="77777777" w:rsidR="007253DB" w:rsidRPr="007253DB" w:rsidRDefault="007253DB" w:rsidP="00C46846">
      <w:pPr>
        <w:rPr>
          <w:rFonts w:ascii="Arial" w:eastAsia="Times New Roman" w:hAnsi="Arial" w:cs="Arial"/>
          <w:szCs w:val="24"/>
          <w:lang w:eastAsia="pl-PL"/>
        </w:rPr>
      </w:pPr>
    </w:p>
    <w:p w14:paraId="05362DAE" w14:textId="68A37E46" w:rsidR="007253DB" w:rsidRPr="007253DB" w:rsidRDefault="007253DB" w:rsidP="00C46846">
      <w:pPr>
        <w:tabs>
          <w:tab w:val="left" w:pos="567"/>
        </w:tabs>
        <w:ind w:left="567" w:hanging="567"/>
        <w:rPr>
          <w:rFonts w:ascii="Arial" w:eastAsia="Times New Roman" w:hAnsi="Arial" w:cs="Arial"/>
          <w:szCs w:val="24"/>
          <w:lang w:eastAsia="pl-PL"/>
        </w:rPr>
      </w:pPr>
      <w:r w:rsidRPr="007253DB">
        <w:rPr>
          <w:rFonts w:ascii="Arial" w:eastAsia="Times New Roman" w:hAnsi="Arial" w:cs="Arial"/>
          <w:szCs w:val="24"/>
          <w:lang w:eastAsia="pl-PL"/>
        </w:rPr>
        <w:t xml:space="preserve">§ </w:t>
      </w:r>
      <w:r w:rsidR="00227E0A">
        <w:rPr>
          <w:rFonts w:ascii="Arial" w:eastAsia="Times New Roman" w:hAnsi="Arial" w:cs="Arial"/>
          <w:szCs w:val="24"/>
          <w:lang w:eastAsia="pl-PL"/>
        </w:rPr>
        <w:t>3</w:t>
      </w:r>
      <w:r w:rsidRPr="007253DB">
        <w:rPr>
          <w:rFonts w:ascii="Arial" w:eastAsia="Times New Roman" w:hAnsi="Arial" w:cs="Arial"/>
          <w:szCs w:val="24"/>
          <w:lang w:eastAsia="pl-PL"/>
        </w:rPr>
        <w:t>.  Uchwała wchodzi w życie z dniem podjęcia.</w:t>
      </w:r>
    </w:p>
    <w:p w14:paraId="3568BF1D" w14:textId="77777777" w:rsidR="00C46846" w:rsidRDefault="00C46846" w:rsidP="00C46846">
      <w:pPr>
        <w:pStyle w:val="Standard"/>
        <w:spacing w:line="360" w:lineRule="auto"/>
        <w:outlineLvl w:val="0"/>
        <w:rPr>
          <w:rFonts w:ascii="Arial" w:hAnsi="Arial" w:cs="Arial"/>
        </w:rPr>
      </w:pPr>
    </w:p>
    <w:p w14:paraId="29B57599" w14:textId="77777777" w:rsidR="00A034AD" w:rsidRDefault="00A034AD" w:rsidP="00E76C01">
      <w:pPr>
        <w:pStyle w:val="Standard"/>
        <w:spacing w:line="360" w:lineRule="auto"/>
        <w:outlineLvl w:val="0"/>
        <w:rPr>
          <w:rFonts w:ascii="Arial" w:hAnsi="Arial" w:cs="Arial"/>
        </w:rPr>
      </w:pPr>
    </w:p>
    <w:p w14:paraId="44AC0C02" w14:textId="77777777" w:rsidR="00A034AD" w:rsidRDefault="00A034AD" w:rsidP="00E76C01">
      <w:pPr>
        <w:pStyle w:val="Standard"/>
        <w:spacing w:line="360" w:lineRule="auto"/>
        <w:outlineLvl w:val="0"/>
        <w:rPr>
          <w:rFonts w:ascii="Arial" w:hAnsi="Arial" w:cs="Arial"/>
        </w:rPr>
      </w:pPr>
    </w:p>
    <w:p w14:paraId="2D49B477" w14:textId="213BDB0C" w:rsidR="009D7E7E" w:rsidRPr="0067514D" w:rsidRDefault="00BB6E90" w:rsidP="0067514D">
      <w:pPr>
        <w:pStyle w:val="Standard"/>
        <w:spacing w:line="480" w:lineRule="auto"/>
        <w:jc w:val="right"/>
        <w:outlineLvl w:val="0"/>
        <w:rPr>
          <w:rFonts w:ascii="Arial" w:hAnsi="Arial" w:cs="Arial"/>
        </w:rPr>
      </w:pPr>
      <w:r w:rsidRPr="0067514D">
        <w:rPr>
          <w:rFonts w:ascii="Arial" w:hAnsi="Arial" w:cs="Arial"/>
        </w:rPr>
        <w:t>Przewodniczący Zarządu</w:t>
      </w:r>
      <w:r w:rsidR="0067514D" w:rsidRPr="0067514D">
        <w:rPr>
          <w:rFonts w:ascii="Arial" w:hAnsi="Arial" w:cs="Arial"/>
        </w:rPr>
        <w:t xml:space="preserve"> </w:t>
      </w:r>
      <w:r w:rsidRPr="0067514D">
        <w:rPr>
          <w:rFonts w:ascii="Arial" w:hAnsi="Arial" w:cs="Arial"/>
        </w:rPr>
        <w:t>Powiatu</w:t>
      </w:r>
      <w:r w:rsidR="002410CF" w:rsidRPr="0067514D">
        <w:rPr>
          <w:rFonts w:ascii="Arial" w:hAnsi="Arial" w:cs="Arial"/>
        </w:rPr>
        <w:t xml:space="preserve"> </w:t>
      </w:r>
    </w:p>
    <w:p w14:paraId="40561A84" w14:textId="51405D57" w:rsidR="000D621A" w:rsidRPr="0067514D" w:rsidRDefault="00BB6E90" w:rsidP="0067514D">
      <w:pPr>
        <w:pStyle w:val="Standard"/>
        <w:spacing w:line="480" w:lineRule="auto"/>
        <w:ind w:left="4956"/>
        <w:jc w:val="center"/>
        <w:outlineLvl w:val="0"/>
        <w:rPr>
          <w:rFonts w:ascii="Arial" w:hAnsi="Arial" w:cs="Arial"/>
        </w:rPr>
      </w:pPr>
      <w:r w:rsidRPr="0067514D">
        <w:rPr>
          <w:rFonts w:ascii="Arial" w:hAnsi="Arial" w:cs="Arial"/>
        </w:rPr>
        <w:t>Tomasz Stanisławski</w:t>
      </w:r>
    </w:p>
    <w:p w14:paraId="294CCC72" w14:textId="77777777" w:rsidR="00C20C43" w:rsidRDefault="00C20C43" w:rsidP="00C46846">
      <w:pPr>
        <w:pStyle w:val="Standard"/>
        <w:spacing w:line="360" w:lineRule="auto"/>
        <w:outlineLvl w:val="0"/>
        <w:rPr>
          <w:rFonts w:ascii="Arial" w:hAnsi="Arial" w:cs="Arial"/>
          <w:b/>
          <w:bCs/>
        </w:rPr>
      </w:pPr>
    </w:p>
    <w:p w14:paraId="37A3CD74" w14:textId="77777777" w:rsidR="00C20C43" w:rsidRDefault="00C20C43" w:rsidP="00C46846">
      <w:pPr>
        <w:pStyle w:val="Standard"/>
        <w:spacing w:line="360" w:lineRule="auto"/>
        <w:outlineLvl w:val="0"/>
        <w:rPr>
          <w:rFonts w:ascii="Arial" w:hAnsi="Arial" w:cs="Arial"/>
          <w:b/>
          <w:bCs/>
        </w:rPr>
      </w:pPr>
    </w:p>
    <w:p w14:paraId="648A51E0" w14:textId="77777777" w:rsidR="0067514D" w:rsidRDefault="0067514D" w:rsidP="00C46846">
      <w:pPr>
        <w:pStyle w:val="Standard"/>
        <w:spacing w:line="360" w:lineRule="auto"/>
        <w:outlineLvl w:val="0"/>
        <w:rPr>
          <w:rFonts w:ascii="Arial" w:hAnsi="Arial" w:cs="Arial"/>
          <w:b/>
          <w:bCs/>
        </w:rPr>
      </w:pPr>
    </w:p>
    <w:p w14:paraId="57A67C66" w14:textId="77777777" w:rsidR="00C20C43" w:rsidRDefault="00C20C43" w:rsidP="00C46846">
      <w:pPr>
        <w:pStyle w:val="Standard"/>
        <w:spacing w:line="360" w:lineRule="auto"/>
        <w:outlineLvl w:val="0"/>
        <w:rPr>
          <w:rFonts w:ascii="Arial" w:hAnsi="Arial" w:cs="Arial"/>
          <w:b/>
          <w:bCs/>
        </w:rPr>
      </w:pPr>
    </w:p>
    <w:p w14:paraId="31EC6559" w14:textId="38134E10" w:rsidR="00CF367A" w:rsidRDefault="00BB6E90" w:rsidP="00C20C43">
      <w:pPr>
        <w:pStyle w:val="Standard"/>
        <w:spacing w:line="360" w:lineRule="auto"/>
        <w:jc w:val="center"/>
        <w:outlineLvl w:val="0"/>
        <w:rPr>
          <w:rFonts w:ascii="Arial" w:hAnsi="Arial" w:cs="Arial"/>
          <w:b/>
          <w:bCs/>
        </w:rPr>
      </w:pPr>
      <w:r w:rsidRPr="003708CA">
        <w:rPr>
          <w:rFonts w:ascii="Arial" w:hAnsi="Arial" w:cs="Arial"/>
          <w:b/>
          <w:bCs/>
        </w:rPr>
        <w:lastRenderedPageBreak/>
        <w:t>Uzasadnienie</w:t>
      </w:r>
    </w:p>
    <w:p w14:paraId="543D89B0" w14:textId="77777777" w:rsidR="00416678" w:rsidRPr="003708CA" w:rsidRDefault="00416678" w:rsidP="00C46846">
      <w:pPr>
        <w:pStyle w:val="Standard"/>
        <w:spacing w:line="360" w:lineRule="auto"/>
        <w:outlineLvl w:val="0"/>
        <w:rPr>
          <w:rFonts w:ascii="Arial" w:hAnsi="Arial" w:cs="Arial"/>
          <w:b/>
          <w:bCs/>
        </w:rPr>
      </w:pPr>
    </w:p>
    <w:p w14:paraId="1DCE16B4" w14:textId="027C8A81" w:rsidR="00DD4C33" w:rsidRDefault="000F2883" w:rsidP="0067514D">
      <w:pPr>
        <w:pStyle w:val="Standard"/>
        <w:spacing w:line="360" w:lineRule="auto"/>
        <w:jc w:val="both"/>
        <w:outlineLvl w:val="0"/>
        <w:rPr>
          <w:rFonts w:ascii="Arial" w:hAnsi="Arial" w:cs="Arial"/>
        </w:rPr>
      </w:pPr>
      <w:r w:rsidRPr="00367BCA">
        <w:rPr>
          <w:rFonts w:ascii="Arial" w:hAnsi="Arial" w:cs="Arial"/>
        </w:rPr>
        <w:t xml:space="preserve">W skład powiatowego zasobu nieruchomości wchodzi nieruchomość oznaczona nr </w:t>
      </w:r>
      <w:r w:rsidRPr="0013037B">
        <w:rPr>
          <w:rFonts w:ascii="Arial" w:hAnsi="Arial" w:cs="Arial"/>
        </w:rPr>
        <w:t xml:space="preserve">działki </w:t>
      </w:r>
      <w:r w:rsidR="0013037B" w:rsidRPr="0013037B">
        <w:rPr>
          <w:rFonts w:ascii="Arial" w:hAnsi="Arial" w:cs="Arial"/>
        </w:rPr>
        <w:t>444/2</w:t>
      </w:r>
      <w:r w:rsidR="00C20C43">
        <w:rPr>
          <w:rFonts w:ascii="Arial" w:hAnsi="Arial" w:cs="Arial"/>
        </w:rPr>
        <w:t>,</w:t>
      </w:r>
      <w:r w:rsidR="0013037B" w:rsidRPr="0013037B">
        <w:rPr>
          <w:rFonts w:ascii="Arial" w:hAnsi="Arial" w:cs="Arial"/>
        </w:rPr>
        <w:t xml:space="preserve"> położon</w:t>
      </w:r>
      <w:r w:rsidR="00C20C43">
        <w:rPr>
          <w:rFonts w:ascii="Arial" w:hAnsi="Arial" w:cs="Arial"/>
        </w:rPr>
        <w:t>a</w:t>
      </w:r>
      <w:r w:rsidR="0013037B" w:rsidRPr="0013037B">
        <w:rPr>
          <w:rFonts w:ascii="Arial" w:hAnsi="Arial" w:cs="Arial"/>
        </w:rPr>
        <w:t xml:space="preserve"> w obrębie</w:t>
      </w:r>
      <w:r w:rsidR="00C20C43">
        <w:rPr>
          <w:rFonts w:ascii="Arial" w:hAnsi="Arial" w:cs="Arial"/>
        </w:rPr>
        <w:t xml:space="preserve"> </w:t>
      </w:r>
      <w:r w:rsidR="00C20C43" w:rsidRPr="00C20C43">
        <w:rPr>
          <w:rFonts w:ascii="Arial" w:hAnsi="Arial" w:cs="Arial"/>
        </w:rPr>
        <w:t>ewidencyjnym Nowogard-5.</w:t>
      </w:r>
      <w:r w:rsidR="00C20C43">
        <w:rPr>
          <w:rFonts w:ascii="Arial" w:hAnsi="Arial" w:cs="Arial"/>
        </w:rPr>
        <w:t xml:space="preserve"> Działka zabudowana jest halą. </w:t>
      </w:r>
      <w:r w:rsidR="009E6C64">
        <w:rPr>
          <w:rFonts w:ascii="Arial" w:hAnsi="Arial" w:cs="Arial"/>
        </w:rPr>
        <w:t xml:space="preserve">Nieruchomość stanowi obecnie </w:t>
      </w:r>
      <w:r w:rsidR="00DD4C33">
        <w:rPr>
          <w:rFonts w:ascii="Arial" w:hAnsi="Arial" w:cs="Arial"/>
        </w:rPr>
        <w:t>teren obwodu drogowego w Nowogardzie</w:t>
      </w:r>
      <w:r w:rsidR="009E6C64">
        <w:rPr>
          <w:rFonts w:ascii="Arial" w:hAnsi="Arial" w:cs="Arial"/>
        </w:rPr>
        <w:t>.</w:t>
      </w:r>
      <w:r w:rsidR="00DD4C33">
        <w:rPr>
          <w:rFonts w:ascii="Arial" w:hAnsi="Arial" w:cs="Arial"/>
        </w:rPr>
        <w:t xml:space="preserve"> </w:t>
      </w:r>
    </w:p>
    <w:p w14:paraId="6385B834" w14:textId="07D3A77F" w:rsidR="00C20C43" w:rsidRPr="00C20C43" w:rsidRDefault="009D375F" w:rsidP="0067514D">
      <w:pPr>
        <w:pStyle w:val="Standard"/>
        <w:spacing w:line="360" w:lineRule="auto"/>
        <w:jc w:val="both"/>
        <w:outlineLvl w:val="0"/>
        <w:rPr>
          <w:rFonts w:ascii="Arial" w:hAnsi="Arial" w:cs="Arial"/>
        </w:rPr>
      </w:pPr>
      <w:r>
        <w:rPr>
          <w:rFonts w:ascii="Arial" w:hAnsi="Arial" w:cs="Arial"/>
        </w:rPr>
        <w:t>Zgodnie z art. 130a ust. 5f</w:t>
      </w:r>
      <w:r w:rsidR="003708CA">
        <w:rPr>
          <w:rFonts w:ascii="Arial" w:hAnsi="Arial" w:cs="Arial"/>
        </w:rPr>
        <w:t xml:space="preserve"> ustawy z dnia 20 czerwca 1997 r. Prawo o ruchu</w:t>
      </w:r>
      <w:r w:rsidR="00C20C43">
        <w:rPr>
          <w:rFonts w:ascii="Arial" w:hAnsi="Arial" w:cs="Arial"/>
        </w:rPr>
        <w:t xml:space="preserve"> drogowym </w:t>
      </w:r>
      <w:r w:rsidRPr="009D375F">
        <w:rPr>
          <w:rFonts w:ascii="Arial" w:hAnsi="Arial" w:cs="Arial"/>
        </w:rPr>
        <w:t>usuwanie pojazdów oraz prowadzenie parkingu strzeżonego dla pojazdów usuniętych w przypadkach wymienionych w tym artykule w ust. 1-2, należy do zadań własnych powiatu.</w:t>
      </w:r>
      <w:r w:rsidR="003708CA">
        <w:rPr>
          <w:rFonts w:ascii="Arial" w:hAnsi="Arial" w:cs="Arial"/>
        </w:rPr>
        <w:t xml:space="preserve"> W myśl art. 130a ust. 5c</w:t>
      </w:r>
      <w:r w:rsidR="00C20C43">
        <w:rPr>
          <w:rFonts w:ascii="Arial" w:hAnsi="Arial" w:cs="Arial"/>
        </w:rPr>
        <w:t xml:space="preserve"> powołanej ustawy</w:t>
      </w:r>
      <w:r w:rsidR="003708CA">
        <w:rPr>
          <w:rFonts w:ascii="Arial" w:hAnsi="Arial" w:cs="Arial"/>
        </w:rPr>
        <w:t xml:space="preserve">, usunięte pojazdy </w:t>
      </w:r>
      <w:r w:rsidR="003708CA" w:rsidRPr="003708CA">
        <w:rPr>
          <w:rFonts w:ascii="Arial" w:hAnsi="Arial" w:cs="Arial"/>
        </w:rPr>
        <w:t xml:space="preserve">umieszcza się na parkingu </w:t>
      </w:r>
      <w:r w:rsidR="00107DDD" w:rsidRPr="003708CA">
        <w:rPr>
          <w:rFonts w:ascii="Arial" w:hAnsi="Arial" w:cs="Arial"/>
        </w:rPr>
        <w:t>wyznaczonym przez starostę</w:t>
      </w:r>
      <w:r w:rsidR="00107DDD">
        <w:rPr>
          <w:rFonts w:ascii="Arial" w:hAnsi="Arial" w:cs="Arial"/>
        </w:rPr>
        <w:t xml:space="preserve">. </w:t>
      </w:r>
      <w:r w:rsidR="003708CA">
        <w:rPr>
          <w:rFonts w:ascii="Arial" w:hAnsi="Arial" w:cs="Arial"/>
        </w:rPr>
        <w:t xml:space="preserve">Jednakże </w:t>
      </w:r>
      <w:r w:rsidR="00C20C43">
        <w:rPr>
          <w:rFonts w:ascii="Arial" w:hAnsi="Arial" w:cs="Arial"/>
        </w:rPr>
        <w:t>zgodnie z art</w:t>
      </w:r>
      <w:r w:rsidR="00445B6D" w:rsidRPr="00367BCA">
        <w:rPr>
          <w:rStyle w:val="alb"/>
          <w:rFonts w:ascii="Arial" w:hAnsi="Arial" w:cs="Arial"/>
        </w:rPr>
        <w:t xml:space="preserve">. </w:t>
      </w:r>
      <w:r w:rsidR="007D05D4" w:rsidRPr="00367BCA">
        <w:rPr>
          <w:rStyle w:val="alb"/>
          <w:rFonts w:ascii="Arial" w:hAnsi="Arial" w:cs="Arial"/>
        </w:rPr>
        <w:t>32</w:t>
      </w:r>
      <w:r w:rsidR="00445B6D" w:rsidRPr="00367BCA">
        <w:rPr>
          <w:rStyle w:val="alb"/>
          <w:rFonts w:ascii="Arial" w:hAnsi="Arial" w:cs="Arial"/>
        </w:rPr>
        <w:t xml:space="preserve"> </w:t>
      </w:r>
      <w:r w:rsidR="007D05D4" w:rsidRPr="00367BCA">
        <w:rPr>
          <w:rStyle w:val="alb"/>
          <w:rFonts w:ascii="Arial" w:hAnsi="Arial" w:cs="Arial"/>
        </w:rPr>
        <w:t xml:space="preserve">ust. 2 pkt 3 </w:t>
      </w:r>
      <w:r w:rsidR="00C20C43" w:rsidRPr="006E72F0">
        <w:rPr>
          <w:rFonts w:asciiTheme="minorBidi" w:hAnsiTheme="minorBidi" w:cstheme="minorBidi"/>
        </w:rPr>
        <w:t>ustawy z dnia 5 czerwca 1998 r. o samorządzie powiatowym</w:t>
      </w:r>
      <w:r w:rsidR="00445B6D" w:rsidRPr="00367BCA">
        <w:rPr>
          <w:rStyle w:val="alb-s"/>
          <w:rFonts w:ascii="Arial" w:hAnsi="Arial" w:cs="Arial"/>
        </w:rPr>
        <w:t xml:space="preserve">, </w:t>
      </w:r>
      <w:r w:rsidR="00107DDD">
        <w:rPr>
          <w:rStyle w:val="alb-s"/>
          <w:rFonts w:ascii="Arial" w:hAnsi="Arial" w:cs="Arial"/>
        </w:rPr>
        <w:t>czynnoś</w:t>
      </w:r>
      <w:r w:rsidR="00C20C43">
        <w:rPr>
          <w:rStyle w:val="alb-s"/>
          <w:rFonts w:ascii="Arial" w:hAnsi="Arial" w:cs="Arial"/>
        </w:rPr>
        <w:t>ci</w:t>
      </w:r>
      <w:r w:rsidR="00107DDD">
        <w:rPr>
          <w:rStyle w:val="alb-s"/>
          <w:rFonts w:ascii="Arial" w:hAnsi="Arial" w:cs="Arial"/>
        </w:rPr>
        <w:t xml:space="preserve"> </w:t>
      </w:r>
      <w:r w:rsidR="007D05D4" w:rsidRPr="00367BCA">
        <w:rPr>
          <w:rStyle w:val="alb-s"/>
          <w:rFonts w:ascii="Arial" w:hAnsi="Arial" w:cs="Arial"/>
        </w:rPr>
        <w:t>gospodarowan</w:t>
      </w:r>
      <w:r w:rsidR="00107DDD">
        <w:rPr>
          <w:rStyle w:val="alb-s"/>
          <w:rFonts w:ascii="Arial" w:hAnsi="Arial" w:cs="Arial"/>
        </w:rPr>
        <w:t>ia</w:t>
      </w:r>
      <w:r w:rsidR="007D05D4" w:rsidRPr="00367BCA">
        <w:rPr>
          <w:rStyle w:val="alb-s"/>
          <w:rFonts w:ascii="Arial" w:hAnsi="Arial" w:cs="Arial"/>
        </w:rPr>
        <w:t xml:space="preserve"> mieniem powiatu należ</w:t>
      </w:r>
      <w:r w:rsidR="00C20C43">
        <w:rPr>
          <w:rStyle w:val="alb-s"/>
          <w:rFonts w:ascii="Arial" w:hAnsi="Arial" w:cs="Arial"/>
        </w:rPr>
        <w:t xml:space="preserve">ą </w:t>
      </w:r>
      <w:r w:rsidR="007D05D4" w:rsidRPr="00367BCA">
        <w:rPr>
          <w:rStyle w:val="alb-s"/>
          <w:rFonts w:ascii="Arial" w:hAnsi="Arial" w:cs="Arial"/>
        </w:rPr>
        <w:t>do zadań zarządu</w:t>
      </w:r>
      <w:r w:rsidR="00107DDD">
        <w:rPr>
          <w:rStyle w:val="alb-s"/>
          <w:rFonts w:ascii="Arial" w:hAnsi="Arial" w:cs="Arial"/>
        </w:rPr>
        <w:t xml:space="preserve"> powiatu</w:t>
      </w:r>
      <w:r w:rsidR="00C20C43">
        <w:rPr>
          <w:rStyle w:val="alb-s"/>
          <w:rFonts w:ascii="Arial" w:hAnsi="Arial" w:cs="Arial"/>
        </w:rPr>
        <w:t xml:space="preserve">. Artykuł 25b ustawy </w:t>
      </w:r>
      <w:r w:rsidR="00A034AD" w:rsidRPr="006E72F0">
        <w:rPr>
          <w:rFonts w:asciiTheme="minorBidi" w:hAnsiTheme="minorBidi" w:cstheme="minorBidi"/>
        </w:rPr>
        <w:t>z dnia 21 sierpnia 1997 r. o</w:t>
      </w:r>
      <w:r w:rsidR="00A034AD">
        <w:rPr>
          <w:rFonts w:asciiTheme="minorBidi" w:hAnsiTheme="minorBidi" w:cstheme="minorBidi"/>
        </w:rPr>
        <w:t> </w:t>
      </w:r>
      <w:r w:rsidR="00A034AD" w:rsidRPr="006E72F0">
        <w:rPr>
          <w:rFonts w:asciiTheme="minorBidi" w:hAnsiTheme="minorBidi" w:cstheme="minorBidi"/>
        </w:rPr>
        <w:t>gospodarce nieruchomościami</w:t>
      </w:r>
      <w:r w:rsidR="00A034AD">
        <w:rPr>
          <w:rStyle w:val="alb-s"/>
          <w:rFonts w:ascii="Arial" w:hAnsi="Arial" w:cs="Arial"/>
        </w:rPr>
        <w:t xml:space="preserve"> </w:t>
      </w:r>
      <w:r w:rsidR="00C20C43">
        <w:rPr>
          <w:rStyle w:val="alb-s"/>
          <w:rFonts w:ascii="Arial" w:hAnsi="Arial" w:cs="Arial"/>
        </w:rPr>
        <w:t>wprost stanowi, że</w:t>
      </w:r>
      <w:r w:rsidR="00A034AD">
        <w:rPr>
          <w:rStyle w:val="alb-s"/>
          <w:rFonts w:ascii="Arial" w:hAnsi="Arial" w:cs="Arial"/>
        </w:rPr>
        <w:t> </w:t>
      </w:r>
      <w:r w:rsidR="00C20C43">
        <w:rPr>
          <w:rFonts w:ascii="Arial" w:hAnsi="Arial" w:cs="Arial"/>
        </w:rPr>
        <w:t>p</w:t>
      </w:r>
      <w:r w:rsidR="00C20C43" w:rsidRPr="00C20C43">
        <w:rPr>
          <w:rFonts w:ascii="Arial" w:hAnsi="Arial" w:cs="Arial"/>
        </w:rPr>
        <w:t>owiatowym zasobem nieruchomości gospodaruje zarząd powiatu.</w:t>
      </w:r>
    </w:p>
    <w:p w14:paraId="5B358123" w14:textId="41418AE8" w:rsidR="00C20C43" w:rsidRDefault="00C20C43" w:rsidP="0067514D">
      <w:pPr>
        <w:pStyle w:val="Tekstpodstawowy"/>
        <w:spacing w:line="360" w:lineRule="auto"/>
        <w:rPr>
          <w:rFonts w:ascii="Arial" w:hAnsi="Arial" w:cs="Arial"/>
          <w:szCs w:val="24"/>
        </w:rPr>
      </w:pPr>
      <w:r>
        <w:rPr>
          <w:rFonts w:ascii="Arial" w:hAnsi="Arial" w:cs="Arial"/>
          <w:szCs w:val="24"/>
        </w:rPr>
        <w:t xml:space="preserve">Wymienione wyżej zadania powierzone zostały zgodnie z art. 130a ust. 5f ustawy </w:t>
      </w:r>
      <w:r>
        <w:rPr>
          <w:rFonts w:ascii="Arial" w:hAnsi="Arial" w:cs="Arial"/>
        </w:rPr>
        <w:t>z dnia 20 czerwca 1997 r. Prawo o ruchu drogowym</w:t>
      </w:r>
      <w:r>
        <w:rPr>
          <w:rFonts w:ascii="Arial" w:hAnsi="Arial" w:cs="Arial"/>
          <w:szCs w:val="24"/>
        </w:rPr>
        <w:t xml:space="preserve"> przedsiębiorcy, z którym zawarta została umowa na realizację zadania usuwania pojazdów oraz prowadzenie parkingu strzeżonego dla pojazdów usuniętych z dróg z dnia 15 grudnia 2022 r. Zgodnie z umową, w przypadku, gdy pojazd nie zostanie </w:t>
      </w:r>
      <w:r>
        <w:rPr>
          <w:rFonts w:ascii="Arial" w:hAnsi="Arial" w:cs="Arial"/>
        </w:rPr>
        <w:t>odebrany w terminie 3 miesięcy od dnia jego usunięcia i sąd orzeknie przepadek pojazdu na rzecz Powiatu Goleniowskiego, wykonawcy od pierwszego dnia przechowywania przysługuje wynagrodzenie wyliczane według ryczałtowych stawek miesięcznych wynikających z oferty wykonawcy. W</w:t>
      </w:r>
      <w:r w:rsidR="00A034AD">
        <w:rPr>
          <w:rFonts w:ascii="Arial" w:hAnsi="Arial" w:cs="Arial"/>
        </w:rPr>
        <w:t> </w:t>
      </w:r>
      <w:r>
        <w:rPr>
          <w:rFonts w:ascii="Arial" w:hAnsi="Arial" w:cs="Arial"/>
        </w:rPr>
        <w:t>odniesieniu pojazdów o dopuszczalnej masie całkowitej do 3,5 t wynagrodzenie wynosi 369 zł miesięcznie.</w:t>
      </w:r>
    </w:p>
    <w:p w14:paraId="2EA7EF7C" w14:textId="77777777" w:rsidR="00C20C43" w:rsidRDefault="00C20C43" w:rsidP="0067514D">
      <w:pPr>
        <w:pStyle w:val="Tekstpodstawowy"/>
        <w:spacing w:line="360" w:lineRule="auto"/>
        <w:rPr>
          <w:rFonts w:ascii="Arial" w:hAnsi="Arial" w:cs="Arial"/>
          <w:szCs w:val="24"/>
        </w:rPr>
      </w:pPr>
      <w:r>
        <w:rPr>
          <w:rFonts w:ascii="Arial" w:hAnsi="Arial" w:cs="Arial"/>
          <w:szCs w:val="24"/>
        </w:rPr>
        <w:t xml:space="preserve">Zdecydowaną większość usuwanych i przechowywanych pojazdów stanowią pojazdy o dopuszczalnej masie całkowitej do 3,5 t. </w:t>
      </w:r>
    </w:p>
    <w:p w14:paraId="7B9B44BB" w14:textId="2565A565" w:rsidR="00C20C43" w:rsidRDefault="00C20C43" w:rsidP="0067514D">
      <w:pPr>
        <w:pStyle w:val="Tekstpodstawowy"/>
        <w:spacing w:line="360" w:lineRule="auto"/>
        <w:rPr>
          <w:rFonts w:ascii="Arial" w:hAnsi="Arial" w:cs="Arial"/>
          <w:szCs w:val="24"/>
        </w:rPr>
      </w:pPr>
      <w:r>
        <w:rPr>
          <w:rFonts w:ascii="Arial" w:hAnsi="Arial" w:cs="Arial"/>
          <w:szCs w:val="24"/>
        </w:rPr>
        <w:t>Z informacji przekazanych przez Biuro Prawne Starostwa Powiatowego w Goleniowie wynika, że przybywa długotrwałych spraw o orzeczenie przepadku pojazdu. Przyczyny tego stanu rzeczy są różne. Głównym problemem są trudności z doręczaniem korespondencji przedsądowej (powiadomienie o usunięciu pojazdu wraz z</w:t>
      </w:r>
      <w:r w:rsidR="00A034AD">
        <w:rPr>
          <w:rFonts w:ascii="Arial" w:hAnsi="Arial" w:cs="Arial"/>
          <w:szCs w:val="24"/>
        </w:rPr>
        <w:t> </w:t>
      </w:r>
      <w:r>
        <w:rPr>
          <w:rFonts w:ascii="Arial" w:hAnsi="Arial" w:cs="Arial"/>
          <w:szCs w:val="24"/>
        </w:rPr>
        <w:t xml:space="preserve">odpowiednim pouczeniem) i sądowej (wniosek o orzeczenie przepadku pojazdu i dalsze pisma w sprawie). W sytuacji, gdy pismo nie może zostać doręczone stronie </w:t>
      </w:r>
      <w:r w:rsidR="00A034AD">
        <w:rPr>
          <w:rFonts w:ascii="Arial" w:hAnsi="Arial" w:cs="Arial"/>
          <w:szCs w:val="24"/>
        </w:rPr>
        <w:t>postępowania,</w:t>
      </w:r>
      <w:r>
        <w:rPr>
          <w:rFonts w:ascii="Arial" w:hAnsi="Arial" w:cs="Arial"/>
          <w:szCs w:val="24"/>
        </w:rPr>
        <w:t xml:space="preserve"> ponieważ miejsce jej pobytu jest nieznane, zachodzi potrzeba ustanowienia kuratora. Niekiedy odbywa się to dwukrotnie. Najpierw należy ustanowić kuratora w celu doręczenia powiadomienia o usunięciu pojazdu. Drugi raz konieczne </w:t>
      </w:r>
      <w:r>
        <w:rPr>
          <w:rFonts w:ascii="Arial" w:hAnsi="Arial" w:cs="Arial"/>
          <w:szCs w:val="24"/>
        </w:rPr>
        <w:lastRenderedPageBreak/>
        <w:t>jest ustanowienie kuratora dla nieznanego z miejsca pobytu uczestnika na etapie postępowania cywilnego.</w:t>
      </w:r>
    </w:p>
    <w:p w14:paraId="0EA8AE3A" w14:textId="77777777" w:rsidR="00C20C43" w:rsidRDefault="00C20C43" w:rsidP="0067514D">
      <w:pPr>
        <w:pStyle w:val="Tekstpodstawowy"/>
        <w:spacing w:line="360" w:lineRule="auto"/>
        <w:rPr>
          <w:rFonts w:ascii="Arial" w:hAnsi="Arial" w:cs="Arial"/>
          <w:szCs w:val="24"/>
        </w:rPr>
      </w:pPr>
      <w:r>
        <w:rPr>
          <w:rFonts w:ascii="Arial" w:hAnsi="Arial" w:cs="Arial"/>
          <w:szCs w:val="24"/>
        </w:rPr>
        <w:t>Częste są sytuacje, gdy dopiero na etapie postępowania cywilnego ujawniane są okoliczności zmiany kolejnych właścicieli pojazdu.</w:t>
      </w:r>
    </w:p>
    <w:p w14:paraId="73576631" w14:textId="1C80825D" w:rsidR="00C20C43" w:rsidRDefault="00C20C43" w:rsidP="0067514D">
      <w:pPr>
        <w:pStyle w:val="Tekstpodstawowy"/>
        <w:spacing w:line="360" w:lineRule="auto"/>
        <w:rPr>
          <w:rFonts w:ascii="Arial" w:hAnsi="Arial" w:cs="Arial"/>
          <w:szCs w:val="24"/>
        </w:rPr>
      </w:pPr>
      <w:r>
        <w:rPr>
          <w:rFonts w:ascii="Arial" w:hAnsi="Arial" w:cs="Arial"/>
          <w:szCs w:val="24"/>
        </w:rPr>
        <w:t>W jednej ze spraw w toku postepowania cywilnego, po kilkukrotnych próbach doręczania pism przez komornika sądowego, ustalone zostało, że właściciel pojazdu zmarł. Zgodnie z wykładnią przepisów Sądu Okręgowego w Szczecinie, w takim przypadku Starosta Goleniowski musi wskazać spadkobierców osoby, która była właścicielem pojazdu w dniu wydania dyspozycji usunięcia. W tej mierze konieczne jest wszczęcie odrębnego postępowania cywilnego o stwierdzenie nabycia spadku. Natomiast postępowanie cywilne o orzeczenie przepadku pojazdu pozostaje zawieszone.</w:t>
      </w:r>
    </w:p>
    <w:p w14:paraId="7AF8566A" w14:textId="77777777" w:rsidR="00C20C43" w:rsidRDefault="00C20C43" w:rsidP="0067514D">
      <w:pPr>
        <w:pStyle w:val="Tekstpodstawowy"/>
        <w:spacing w:line="360" w:lineRule="auto"/>
        <w:rPr>
          <w:rFonts w:ascii="Arial" w:hAnsi="Arial" w:cs="Arial"/>
          <w:szCs w:val="24"/>
        </w:rPr>
      </w:pPr>
      <w:r>
        <w:rPr>
          <w:rFonts w:ascii="Arial" w:hAnsi="Arial" w:cs="Arial"/>
          <w:szCs w:val="24"/>
        </w:rPr>
        <w:t xml:space="preserve">Postępowania wydłuża również konieczność doręczenia pism sądowych za granicą (jedna ze spraw długotrwałych dotyczy obywatela Łotwy). W różnych państwach członkowskich Unii Europejskiej występują różne modele doręczania korespondencji, co także wydłuża proces obiegu korespondencji sądowej. </w:t>
      </w:r>
    </w:p>
    <w:p w14:paraId="24182103" w14:textId="77777777" w:rsidR="00C20C43" w:rsidRDefault="00C20C43" w:rsidP="0067514D">
      <w:pPr>
        <w:pStyle w:val="Tekstpodstawowy"/>
        <w:spacing w:line="360" w:lineRule="auto"/>
        <w:rPr>
          <w:rFonts w:ascii="Arial" w:hAnsi="Arial" w:cs="Arial"/>
          <w:szCs w:val="24"/>
        </w:rPr>
      </w:pPr>
      <w:r>
        <w:rPr>
          <w:rFonts w:ascii="Arial" w:hAnsi="Arial" w:cs="Arial"/>
          <w:szCs w:val="24"/>
        </w:rPr>
        <w:t>W wieloletniej praktyce dotyczącej realizacji zadań usuwania pojazdów, gdy dochodziło do etapu orzeczenia przepadku pojazdu na rzecz Powiatu Goleniowskiego (ponieważ nikt nie był zainteresowany odbiorem pojazdu z parkingu), sprawy dotyczyły pojazdów, których wartość z reguły była szacowana na kilkaset złotych. Koszty przechowywania pojazdów przekraczają ich wartość. Pojazdy po prawomocnym zakończeniu postępowań cywilnych z reguły są przekazywane do uprawnionej stacji demontażu.</w:t>
      </w:r>
    </w:p>
    <w:p w14:paraId="4CB73759" w14:textId="77777777" w:rsidR="00C20C43" w:rsidRDefault="00C20C43" w:rsidP="0067514D">
      <w:pPr>
        <w:pStyle w:val="Tekstpodstawowy"/>
        <w:spacing w:line="360" w:lineRule="auto"/>
        <w:rPr>
          <w:rFonts w:ascii="Arial" w:hAnsi="Arial" w:cs="Arial"/>
          <w:szCs w:val="24"/>
        </w:rPr>
      </w:pPr>
      <w:r>
        <w:rPr>
          <w:rFonts w:ascii="Arial" w:hAnsi="Arial" w:cs="Arial"/>
          <w:szCs w:val="24"/>
        </w:rPr>
        <w:t>Długotrwałość postępowań w sprawach o orzeczenie przepadku pojazdu powoduje, że skala różnic pomiędzy wartościami poszczególnych pojazdów a kosztami ich przechowywania jest coraz większa.</w:t>
      </w:r>
    </w:p>
    <w:p w14:paraId="2BD32135" w14:textId="7C3A6D55" w:rsidR="00C20C43" w:rsidRDefault="00C20C43" w:rsidP="0067514D">
      <w:pPr>
        <w:pStyle w:val="Tekstpodstawowy"/>
        <w:spacing w:line="360" w:lineRule="auto"/>
        <w:rPr>
          <w:rFonts w:ascii="Arial" w:hAnsi="Arial" w:cs="Arial"/>
          <w:shd w:val="clear" w:color="auto" w:fill="FFFFFF"/>
        </w:rPr>
      </w:pPr>
      <w:r>
        <w:rPr>
          <w:rFonts w:ascii="Arial" w:hAnsi="Arial" w:cs="Arial"/>
          <w:szCs w:val="24"/>
        </w:rPr>
        <w:t xml:space="preserve">Obecnie w toku pozostaje </w:t>
      </w:r>
      <w:r w:rsidR="00A034AD">
        <w:rPr>
          <w:rFonts w:ascii="Arial" w:hAnsi="Arial" w:cs="Arial"/>
          <w:szCs w:val="24"/>
        </w:rPr>
        <w:t>kilka</w:t>
      </w:r>
      <w:r>
        <w:rPr>
          <w:rFonts w:ascii="Arial" w:hAnsi="Arial" w:cs="Arial"/>
          <w:szCs w:val="24"/>
        </w:rPr>
        <w:t xml:space="preserve"> spraw o orzeczenie przepadku pojazdu, w których okres przechowywania pojazdów przekroczył już 24 miesiące, lub w niedługim czasie okres ten zostanie przekroczony. Nie ma jednocześnie perspektyw na szybkie zakończenie tych spraw. W tej sytuacji przeniesienie takich pojazdów na parking Powiatu Goleniowskiego jest wskazane ze względu na oszczędne gospodarowanie środkami publicznymi (wynagrodzenie, które będzie musiało zostać zapłacone przedsiębiorcy, który prowadzi parking po zakończeniu postępowań cywilnych). Należy mieć przy tym na względzie, że egzekucje kosztów </w:t>
      </w:r>
      <w:r>
        <w:rPr>
          <w:rFonts w:ascii="Arial" w:hAnsi="Arial" w:cs="Arial"/>
          <w:shd w:val="clear" w:color="auto" w:fill="FFFFFF"/>
        </w:rPr>
        <w:t xml:space="preserve">związanych z usuwaniem, przechowywaniem, oszacowaniem, sprzedażą lub zniszczeniem pojazdu powstałych od momentu wydania </w:t>
      </w:r>
      <w:r>
        <w:rPr>
          <w:rFonts w:ascii="Arial" w:hAnsi="Arial" w:cs="Arial"/>
          <w:shd w:val="clear" w:color="auto" w:fill="FFFFFF"/>
        </w:rPr>
        <w:lastRenderedPageBreak/>
        <w:t>dyspozycji jego usunięcia do zakończenia postępowania (art. 130a ust. 10h ustawy) często pozostają bezskuteczne.</w:t>
      </w:r>
    </w:p>
    <w:p w14:paraId="5DADB9DB" w14:textId="3C732CC6" w:rsidR="00C20C43" w:rsidRDefault="00C20C43" w:rsidP="00A034AD">
      <w:pPr>
        <w:pStyle w:val="Tekstpodstawowy"/>
        <w:spacing w:line="360" w:lineRule="auto"/>
        <w:rPr>
          <w:rFonts w:ascii="Arial" w:hAnsi="Arial" w:cs="Arial"/>
        </w:rPr>
      </w:pPr>
      <w:r>
        <w:rPr>
          <w:rFonts w:ascii="Arial" w:hAnsi="Arial" w:cs="Arial"/>
          <w:shd w:val="clear" w:color="auto" w:fill="FFFFFF"/>
        </w:rPr>
        <w:t>Z tych względów uzasadnione</w:t>
      </w:r>
      <w:r w:rsidR="00A034AD">
        <w:rPr>
          <w:rFonts w:ascii="Arial" w:hAnsi="Arial" w:cs="Arial"/>
          <w:shd w:val="clear" w:color="auto" w:fill="FFFFFF"/>
        </w:rPr>
        <w:t xml:space="preserve"> jest</w:t>
      </w:r>
      <w:r>
        <w:rPr>
          <w:rFonts w:ascii="Arial" w:hAnsi="Arial" w:cs="Arial"/>
          <w:shd w:val="clear" w:color="auto" w:fill="FFFFFF"/>
        </w:rPr>
        <w:t xml:space="preserve"> </w:t>
      </w:r>
      <w:r w:rsidR="00A034AD">
        <w:rPr>
          <w:rFonts w:ascii="Arial" w:hAnsi="Arial" w:cs="Arial"/>
          <w:shd w:val="clear" w:color="auto" w:fill="FFFFFF"/>
        </w:rPr>
        <w:t>udostępnienie nieruchomości Powiatu Goleniowskiego na potrzeby parkingu</w:t>
      </w:r>
      <w:r>
        <w:rPr>
          <w:rFonts w:ascii="Arial" w:hAnsi="Arial" w:cs="Arial"/>
          <w:shd w:val="clear" w:color="auto" w:fill="FFFFFF"/>
        </w:rPr>
        <w:t xml:space="preserve">, </w:t>
      </w:r>
      <w:r>
        <w:rPr>
          <w:rFonts w:ascii="Arial" w:hAnsi="Arial" w:cs="Arial"/>
          <w:szCs w:val="24"/>
        </w:rPr>
        <w:t>na którym będą umieszczane pojazdy usunięte z dr</w:t>
      </w:r>
      <w:r w:rsidR="00A034AD">
        <w:rPr>
          <w:rFonts w:ascii="Arial" w:hAnsi="Arial" w:cs="Arial"/>
          <w:szCs w:val="24"/>
        </w:rPr>
        <w:t xml:space="preserve">óg </w:t>
      </w:r>
      <w:r>
        <w:rPr>
          <w:rFonts w:ascii="Arial" w:hAnsi="Arial" w:cs="Arial"/>
          <w:szCs w:val="24"/>
        </w:rPr>
        <w:t xml:space="preserve">w przypadkach określonych w art. 130a ust. 1-2 </w:t>
      </w:r>
      <w:r>
        <w:rPr>
          <w:rFonts w:ascii="Arial" w:hAnsi="Arial" w:cs="Arial"/>
        </w:rPr>
        <w:t>ustawy z dnia 20 czerwca 1997</w:t>
      </w:r>
      <w:r w:rsidR="00A034AD">
        <w:rPr>
          <w:rFonts w:ascii="Arial" w:hAnsi="Arial" w:cs="Arial"/>
        </w:rPr>
        <w:t> </w:t>
      </w:r>
      <w:r>
        <w:rPr>
          <w:rFonts w:ascii="Arial" w:hAnsi="Arial" w:cs="Arial"/>
        </w:rPr>
        <w:t>r. Prawo o ruchu drogowym</w:t>
      </w:r>
      <w:r w:rsidR="00A034AD">
        <w:rPr>
          <w:rFonts w:ascii="Arial" w:hAnsi="Arial" w:cs="Arial"/>
        </w:rPr>
        <w:t xml:space="preserve"> </w:t>
      </w:r>
      <w:r>
        <w:rPr>
          <w:rFonts w:ascii="Arial" w:hAnsi="Arial" w:cs="Arial"/>
        </w:rPr>
        <w:t>w stosunku do których postępowania cywilne o orzeczenie przepadku są długotrwałe, a jednocześnie pojazdy te nie przedstawiają istotnej wartości.</w:t>
      </w:r>
    </w:p>
    <w:p w14:paraId="28498DBE" w14:textId="77777777" w:rsidR="00A034AD" w:rsidRDefault="00A034AD" w:rsidP="003742F8">
      <w:pPr>
        <w:pStyle w:val="Standard"/>
        <w:spacing w:line="360" w:lineRule="auto"/>
        <w:rPr>
          <w:rFonts w:ascii="Arial" w:hAnsi="Arial" w:cs="Arial"/>
        </w:rPr>
      </w:pPr>
    </w:p>
    <w:p w14:paraId="3BC85F62" w14:textId="77777777" w:rsidR="00A034AD" w:rsidRDefault="00A034AD" w:rsidP="003742F8">
      <w:pPr>
        <w:pStyle w:val="Standard"/>
        <w:spacing w:line="360" w:lineRule="auto"/>
        <w:rPr>
          <w:rFonts w:ascii="Arial" w:hAnsi="Arial" w:cs="Arial"/>
        </w:rPr>
      </w:pPr>
    </w:p>
    <w:p w14:paraId="47CAD52A" w14:textId="77777777" w:rsidR="00A034AD" w:rsidRDefault="00A034AD" w:rsidP="003742F8">
      <w:pPr>
        <w:pStyle w:val="Standard"/>
        <w:spacing w:line="360" w:lineRule="auto"/>
        <w:rPr>
          <w:rFonts w:ascii="Arial" w:hAnsi="Arial" w:cs="Arial"/>
        </w:rPr>
      </w:pPr>
    </w:p>
    <w:p w14:paraId="60871023" w14:textId="77777777" w:rsidR="003708CA" w:rsidRPr="00367BCA" w:rsidRDefault="003708CA" w:rsidP="003742F8">
      <w:pPr>
        <w:pStyle w:val="Standard"/>
        <w:spacing w:line="360" w:lineRule="auto"/>
        <w:rPr>
          <w:rFonts w:ascii="Arial" w:hAnsi="Arial" w:cs="Arial"/>
        </w:rPr>
      </w:pPr>
    </w:p>
    <w:p w14:paraId="5CC536F0" w14:textId="77777777" w:rsidR="00BC1982" w:rsidRPr="00367BCA" w:rsidRDefault="00BC1982" w:rsidP="00561663">
      <w:pPr>
        <w:pStyle w:val="Standard"/>
        <w:spacing w:line="360" w:lineRule="auto"/>
        <w:outlineLvl w:val="0"/>
        <w:rPr>
          <w:rFonts w:ascii="Arial" w:hAnsi="Arial" w:cs="Arial"/>
        </w:rPr>
      </w:pPr>
    </w:p>
    <w:p w14:paraId="699F5B6F" w14:textId="0A58FEB9" w:rsidR="000D621A" w:rsidRPr="008266DC" w:rsidRDefault="00BB6E90" w:rsidP="00BC1982">
      <w:pPr>
        <w:pStyle w:val="Standard"/>
        <w:spacing w:line="360" w:lineRule="auto"/>
        <w:outlineLvl w:val="0"/>
        <w:rPr>
          <w:rFonts w:ascii="Arial" w:hAnsi="Arial" w:cs="Arial"/>
        </w:rPr>
      </w:pPr>
      <w:r w:rsidRPr="00367BCA">
        <w:rPr>
          <w:rFonts w:ascii="Arial" w:hAnsi="Arial" w:cs="Arial"/>
        </w:rPr>
        <w:t>Opra</w:t>
      </w:r>
      <w:r w:rsidRPr="008266DC">
        <w:rPr>
          <w:rFonts w:ascii="Arial" w:hAnsi="Arial" w:cs="Arial"/>
        </w:rPr>
        <w:t xml:space="preserve">cowała: </w:t>
      </w:r>
      <w:r w:rsidR="008158EC">
        <w:rPr>
          <w:rFonts w:ascii="Arial" w:hAnsi="Arial" w:cs="Arial"/>
        </w:rPr>
        <w:t>Monika Kachnowicz</w:t>
      </w:r>
    </w:p>
    <w:p w14:paraId="06A6B0DE" w14:textId="77777777" w:rsidR="006E72F0" w:rsidRPr="008266DC" w:rsidRDefault="006E72F0">
      <w:pPr>
        <w:pStyle w:val="Standard"/>
        <w:spacing w:line="360" w:lineRule="auto"/>
        <w:outlineLvl w:val="0"/>
        <w:rPr>
          <w:rFonts w:ascii="Arial" w:hAnsi="Arial" w:cs="Arial"/>
        </w:rPr>
      </w:pPr>
    </w:p>
    <w:sectPr w:rsidR="006E72F0" w:rsidRPr="008266DC" w:rsidSect="009D7E7E">
      <w:pgSz w:w="11906" w:h="16838"/>
      <w:pgMar w:top="1230" w:right="1304" w:bottom="119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F2996B" w14:textId="77777777" w:rsidR="002A1ED7" w:rsidRDefault="002A1ED7">
      <w:r>
        <w:separator/>
      </w:r>
    </w:p>
  </w:endnote>
  <w:endnote w:type="continuationSeparator" w:id="0">
    <w:p w14:paraId="5A90C19B" w14:textId="77777777" w:rsidR="002A1ED7" w:rsidRDefault="002A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F">
    <w:charset w:val="00"/>
    <w:family w:val="auto"/>
    <w:pitch w:val="variable"/>
  </w:font>
  <w:font w:name="Liberation Serif">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EDFA6" w14:textId="77777777" w:rsidR="002A1ED7" w:rsidRDefault="002A1ED7">
      <w:r>
        <w:rPr>
          <w:color w:val="000000"/>
        </w:rPr>
        <w:separator/>
      </w:r>
    </w:p>
  </w:footnote>
  <w:footnote w:type="continuationSeparator" w:id="0">
    <w:p w14:paraId="4F62AF18" w14:textId="77777777" w:rsidR="002A1ED7" w:rsidRDefault="002A1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D76AA5"/>
    <w:multiLevelType w:val="hybridMultilevel"/>
    <w:tmpl w:val="1D00EC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5FB0CE6"/>
    <w:multiLevelType w:val="multilevel"/>
    <w:tmpl w:val="02802356"/>
    <w:styleLink w:val="Bezlisty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78B21DE0"/>
    <w:multiLevelType w:val="hybridMultilevel"/>
    <w:tmpl w:val="892C057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295717039">
    <w:abstractNumId w:val="1"/>
  </w:num>
  <w:num w:numId="2" w16cid:durableId="870074674">
    <w:abstractNumId w:val="0"/>
  </w:num>
  <w:num w:numId="3" w16cid:durableId="13383151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21A"/>
    <w:rsid w:val="00000870"/>
    <w:rsid w:val="00002EF1"/>
    <w:rsid w:val="00086175"/>
    <w:rsid w:val="000D621A"/>
    <w:rsid w:val="000F2883"/>
    <w:rsid w:val="00107DDD"/>
    <w:rsid w:val="0013037B"/>
    <w:rsid w:val="001846C4"/>
    <w:rsid w:val="001E3509"/>
    <w:rsid w:val="00221E31"/>
    <w:rsid w:val="00227E0A"/>
    <w:rsid w:val="002334E1"/>
    <w:rsid w:val="002410CF"/>
    <w:rsid w:val="00244249"/>
    <w:rsid w:val="002878F7"/>
    <w:rsid w:val="0029547B"/>
    <w:rsid w:val="002A1ED7"/>
    <w:rsid w:val="002C726B"/>
    <w:rsid w:val="002D0539"/>
    <w:rsid w:val="002D2316"/>
    <w:rsid w:val="003205DE"/>
    <w:rsid w:val="00343280"/>
    <w:rsid w:val="00346964"/>
    <w:rsid w:val="00367BCA"/>
    <w:rsid w:val="003708CA"/>
    <w:rsid w:val="003742F8"/>
    <w:rsid w:val="00387A14"/>
    <w:rsid w:val="00394772"/>
    <w:rsid w:val="003F4558"/>
    <w:rsid w:val="003F480C"/>
    <w:rsid w:val="00416678"/>
    <w:rsid w:val="0044088B"/>
    <w:rsid w:val="00445B6D"/>
    <w:rsid w:val="00461509"/>
    <w:rsid w:val="004A7288"/>
    <w:rsid w:val="004B1C89"/>
    <w:rsid w:val="0050053A"/>
    <w:rsid w:val="0052626F"/>
    <w:rsid w:val="00542872"/>
    <w:rsid w:val="00561663"/>
    <w:rsid w:val="00643A03"/>
    <w:rsid w:val="0067514D"/>
    <w:rsid w:val="00685A26"/>
    <w:rsid w:val="006E72F0"/>
    <w:rsid w:val="0070600A"/>
    <w:rsid w:val="007253DB"/>
    <w:rsid w:val="00740E25"/>
    <w:rsid w:val="00776BF8"/>
    <w:rsid w:val="007803C1"/>
    <w:rsid w:val="00797248"/>
    <w:rsid w:val="007C75D0"/>
    <w:rsid w:val="007D05D4"/>
    <w:rsid w:val="00800219"/>
    <w:rsid w:val="008158EC"/>
    <w:rsid w:val="008266DC"/>
    <w:rsid w:val="00857130"/>
    <w:rsid w:val="00880036"/>
    <w:rsid w:val="00904E2F"/>
    <w:rsid w:val="009319CE"/>
    <w:rsid w:val="00934F32"/>
    <w:rsid w:val="00973763"/>
    <w:rsid w:val="00981CD7"/>
    <w:rsid w:val="00996C62"/>
    <w:rsid w:val="009A7E8B"/>
    <w:rsid w:val="009D33BA"/>
    <w:rsid w:val="009D375F"/>
    <w:rsid w:val="009D7E7E"/>
    <w:rsid w:val="009E6C64"/>
    <w:rsid w:val="00A034AD"/>
    <w:rsid w:val="00AD19D9"/>
    <w:rsid w:val="00B13C62"/>
    <w:rsid w:val="00B452CB"/>
    <w:rsid w:val="00BB6E90"/>
    <w:rsid w:val="00BC1982"/>
    <w:rsid w:val="00BC433C"/>
    <w:rsid w:val="00BE3D1E"/>
    <w:rsid w:val="00BF556F"/>
    <w:rsid w:val="00BF68E4"/>
    <w:rsid w:val="00C20C43"/>
    <w:rsid w:val="00C2295F"/>
    <w:rsid w:val="00C46846"/>
    <w:rsid w:val="00C9275E"/>
    <w:rsid w:val="00CA7125"/>
    <w:rsid w:val="00CD730A"/>
    <w:rsid w:val="00CF367A"/>
    <w:rsid w:val="00D07AD3"/>
    <w:rsid w:val="00D47B0C"/>
    <w:rsid w:val="00D7311F"/>
    <w:rsid w:val="00DD4C33"/>
    <w:rsid w:val="00DD598D"/>
    <w:rsid w:val="00E53D1B"/>
    <w:rsid w:val="00E76C01"/>
    <w:rsid w:val="00E82C2E"/>
    <w:rsid w:val="00EB3963"/>
    <w:rsid w:val="00ED071C"/>
    <w:rsid w:val="00ED34A9"/>
    <w:rsid w:val="00F1289A"/>
    <w:rsid w:val="00F33D48"/>
    <w:rsid w:val="00F6336F"/>
    <w:rsid w:val="00FF3FAE"/>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59937"/>
  <w15:docId w15:val="{1E36DC4E-0057-4C15-BD11-83C589B4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ahoma"/>
        <w:sz w:val="24"/>
        <w:szCs w:val="22"/>
        <w:lang w:val="pl-PL"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szCs w:val="24"/>
      <w:lang w:eastAsia="pl-PL"/>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Standarduser">
    <w:name w:val="Standard (user)"/>
    <w:pPr>
      <w:widowControl/>
      <w:suppressAutoHyphens/>
      <w:spacing w:after="160"/>
    </w:pPr>
    <w:rPr>
      <w:rFonts w:eastAsia="F" w:cs="Liberation Serif"/>
      <w:kern w:val="3"/>
      <w:sz w:val="22"/>
      <w:szCs w:val="24"/>
      <w:lang w:eastAsia="ar-SA"/>
    </w:rPr>
  </w:style>
  <w:style w:type="paragraph" w:styleId="Tekstdymka">
    <w:name w:val="Balloon Text"/>
    <w:basedOn w:val="Standard"/>
    <w:pPr>
      <w:spacing w:line="240" w:lineRule="exact"/>
    </w:pPr>
    <w:rPr>
      <w:rFonts w:ascii="Segoe UI" w:eastAsia="Segoe UI" w:hAnsi="Segoe UI" w:cs="Segoe UI"/>
      <w:sz w:val="18"/>
    </w:rPr>
  </w:style>
  <w:style w:type="character" w:customStyle="1" w:styleId="Internetlink">
    <w:name w:val="Internet link"/>
    <w:basedOn w:val="Domylnaczcionkaakapitu"/>
    <w:rPr>
      <w:color w:val="0000FF"/>
      <w:u w:val="single"/>
    </w:rPr>
  </w:style>
  <w:style w:type="character" w:customStyle="1" w:styleId="ListLabel1">
    <w:name w:val="ListLabel 1"/>
    <w:rPr>
      <w:rFonts w:ascii="Arial" w:eastAsia="Arial" w:hAnsi="Arial" w:cs="Arial"/>
      <w:color w:val="auto"/>
      <w:sz w:val="22"/>
      <w:szCs w:val="22"/>
    </w:rPr>
  </w:style>
  <w:style w:type="character" w:customStyle="1" w:styleId="TekstdymkaZnak">
    <w:name w:val="Tekst dymka Znak"/>
    <w:rPr>
      <w:rFonts w:ascii="Segoe UI" w:eastAsia="Segoe UI" w:hAnsi="Segoe UI" w:cs="Segoe UI"/>
      <w:sz w:val="18"/>
    </w:rPr>
  </w:style>
  <w:style w:type="numbering" w:customStyle="1" w:styleId="Bezlisty1">
    <w:name w:val="Bez listy1"/>
    <w:basedOn w:val="Bezlisty"/>
    <w:pPr>
      <w:numPr>
        <w:numId w:val="1"/>
      </w:numPr>
    </w:pPr>
  </w:style>
  <w:style w:type="paragraph" w:styleId="NormalnyWeb">
    <w:name w:val="Normal (Web)"/>
    <w:basedOn w:val="Normalny"/>
    <w:uiPriority w:val="99"/>
    <w:unhideWhenUsed/>
    <w:rsid w:val="00445B6D"/>
    <w:pPr>
      <w:widowControl/>
      <w:suppressAutoHyphens w:val="0"/>
      <w:autoSpaceDN/>
      <w:spacing w:before="100" w:beforeAutospacing="1" w:after="100" w:afterAutospacing="1"/>
      <w:textAlignment w:val="auto"/>
    </w:pPr>
    <w:rPr>
      <w:rFonts w:ascii="Times New Roman" w:eastAsia="Times New Roman" w:hAnsi="Times New Roman" w:cs="Times New Roman"/>
      <w:szCs w:val="24"/>
      <w:lang w:eastAsia="pl-PL"/>
    </w:rPr>
  </w:style>
  <w:style w:type="character" w:customStyle="1" w:styleId="alb">
    <w:name w:val="a_lb"/>
    <w:basedOn w:val="Domylnaczcionkaakapitu"/>
    <w:rsid w:val="00445B6D"/>
  </w:style>
  <w:style w:type="character" w:customStyle="1" w:styleId="alb-s">
    <w:name w:val="a_lb-s"/>
    <w:basedOn w:val="Domylnaczcionkaakapitu"/>
    <w:rsid w:val="00445B6D"/>
  </w:style>
  <w:style w:type="paragraph" w:styleId="Akapitzlist">
    <w:name w:val="List Paragraph"/>
    <w:basedOn w:val="Normalny"/>
    <w:uiPriority w:val="34"/>
    <w:qFormat/>
    <w:rsid w:val="00C9275E"/>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14:ligatures w14:val="standardContextual"/>
    </w:rPr>
  </w:style>
  <w:style w:type="paragraph" w:styleId="Tekstpodstawowy">
    <w:name w:val="Body Text"/>
    <w:basedOn w:val="Normalny"/>
    <w:link w:val="TekstpodstawowyZnak"/>
    <w:semiHidden/>
    <w:rsid w:val="003F4558"/>
    <w:pPr>
      <w:widowControl/>
      <w:suppressAutoHyphens w:val="0"/>
      <w:autoSpaceDN/>
      <w:jc w:val="both"/>
      <w:textAlignment w:val="auto"/>
    </w:pPr>
    <w:rPr>
      <w:rFonts w:ascii="Bookman Old Style" w:eastAsia="Times New Roman" w:hAnsi="Bookman Old Style" w:cs="Times New Roman"/>
      <w:szCs w:val="20"/>
      <w:lang w:eastAsia="pl-PL"/>
    </w:rPr>
  </w:style>
  <w:style w:type="character" w:customStyle="1" w:styleId="TekstpodstawowyZnak">
    <w:name w:val="Tekst podstawowy Znak"/>
    <w:basedOn w:val="Domylnaczcionkaakapitu"/>
    <w:link w:val="Tekstpodstawowy"/>
    <w:semiHidden/>
    <w:rsid w:val="003F4558"/>
    <w:rPr>
      <w:rFonts w:ascii="Bookman Old Style" w:eastAsia="Times New Roman" w:hAnsi="Bookman Old Style" w:cs="Times New Roman"/>
      <w:szCs w:val="20"/>
      <w:lang w:eastAsia="pl-PL"/>
    </w:rPr>
  </w:style>
  <w:style w:type="character" w:styleId="Hipercze">
    <w:name w:val="Hyperlink"/>
    <w:basedOn w:val="Domylnaczcionkaakapitu"/>
    <w:uiPriority w:val="99"/>
    <w:semiHidden/>
    <w:unhideWhenUsed/>
    <w:rsid w:val="009D37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858422">
      <w:bodyDiv w:val="1"/>
      <w:marLeft w:val="0"/>
      <w:marRight w:val="0"/>
      <w:marTop w:val="0"/>
      <w:marBottom w:val="0"/>
      <w:divBdr>
        <w:top w:val="none" w:sz="0" w:space="0" w:color="auto"/>
        <w:left w:val="none" w:sz="0" w:space="0" w:color="auto"/>
        <w:bottom w:val="none" w:sz="0" w:space="0" w:color="auto"/>
        <w:right w:val="none" w:sz="0" w:space="0" w:color="auto"/>
      </w:divBdr>
    </w:div>
    <w:div w:id="805664614">
      <w:bodyDiv w:val="1"/>
      <w:marLeft w:val="0"/>
      <w:marRight w:val="0"/>
      <w:marTop w:val="0"/>
      <w:marBottom w:val="0"/>
      <w:divBdr>
        <w:top w:val="none" w:sz="0" w:space="0" w:color="auto"/>
        <w:left w:val="none" w:sz="0" w:space="0" w:color="auto"/>
        <w:bottom w:val="none" w:sz="0" w:space="0" w:color="auto"/>
        <w:right w:val="none" w:sz="0" w:space="0" w:color="auto"/>
      </w:divBdr>
    </w:div>
    <w:div w:id="1020862461">
      <w:bodyDiv w:val="1"/>
      <w:marLeft w:val="0"/>
      <w:marRight w:val="0"/>
      <w:marTop w:val="0"/>
      <w:marBottom w:val="0"/>
      <w:divBdr>
        <w:top w:val="none" w:sz="0" w:space="0" w:color="auto"/>
        <w:left w:val="none" w:sz="0" w:space="0" w:color="auto"/>
        <w:bottom w:val="none" w:sz="0" w:space="0" w:color="auto"/>
        <w:right w:val="none" w:sz="0" w:space="0" w:color="auto"/>
      </w:divBdr>
    </w:div>
    <w:div w:id="1146626336">
      <w:bodyDiv w:val="1"/>
      <w:marLeft w:val="0"/>
      <w:marRight w:val="0"/>
      <w:marTop w:val="0"/>
      <w:marBottom w:val="0"/>
      <w:divBdr>
        <w:top w:val="none" w:sz="0" w:space="0" w:color="auto"/>
        <w:left w:val="none" w:sz="0" w:space="0" w:color="auto"/>
        <w:bottom w:val="none" w:sz="0" w:space="0" w:color="auto"/>
        <w:right w:val="none" w:sz="0" w:space="0" w:color="auto"/>
      </w:divBdr>
    </w:div>
    <w:div w:id="1559903518">
      <w:bodyDiv w:val="1"/>
      <w:marLeft w:val="0"/>
      <w:marRight w:val="0"/>
      <w:marTop w:val="0"/>
      <w:marBottom w:val="0"/>
      <w:divBdr>
        <w:top w:val="none" w:sz="0" w:space="0" w:color="auto"/>
        <w:left w:val="none" w:sz="0" w:space="0" w:color="auto"/>
        <w:bottom w:val="none" w:sz="0" w:space="0" w:color="auto"/>
        <w:right w:val="none" w:sz="0" w:space="0" w:color="auto"/>
      </w:divBdr>
    </w:div>
    <w:div w:id="1601445852">
      <w:bodyDiv w:val="1"/>
      <w:marLeft w:val="0"/>
      <w:marRight w:val="0"/>
      <w:marTop w:val="0"/>
      <w:marBottom w:val="0"/>
      <w:divBdr>
        <w:top w:val="none" w:sz="0" w:space="0" w:color="auto"/>
        <w:left w:val="none" w:sz="0" w:space="0" w:color="auto"/>
        <w:bottom w:val="none" w:sz="0" w:space="0" w:color="auto"/>
        <w:right w:val="none" w:sz="0" w:space="0" w:color="auto"/>
      </w:divBdr>
    </w:div>
    <w:div w:id="1691682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974</Words>
  <Characters>5848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 Puciłowska</dc:creator>
  <cp:lastModifiedBy>Starostwo Powiatowe w Goleniowie</cp:lastModifiedBy>
  <cp:revision>4</cp:revision>
  <cp:lastPrinted>2024-09-06T05:38:00Z</cp:lastPrinted>
  <dcterms:created xsi:type="dcterms:W3CDTF">2024-09-06T05:34:00Z</dcterms:created>
  <dcterms:modified xsi:type="dcterms:W3CDTF">2024-09-06T05:52:00Z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