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9D021" w14:textId="0717059F" w:rsidR="00972E65" w:rsidRDefault="00972E65" w:rsidP="00972E65">
      <w:pPr>
        <w:spacing w:line="252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wspólnego posiedzenia </w:t>
      </w:r>
      <w:r>
        <w:rPr>
          <w:rFonts w:ascii="Arial" w:hAnsi="Arial" w:cs="Arial"/>
          <w:b/>
          <w:sz w:val="24"/>
          <w:szCs w:val="24"/>
        </w:rPr>
        <w:br/>
        <w:t>Komisji Budżetu i Infrastruktury, Komisji Rewizyjnej,</w:t>
      </w:r>
      <w:r>
        <w:rPr>
          <w:rFonts w:ascii="Arial" w:hAnsi="Arial" w:cs="Arial"/>
          <w:b/>
          <w:sz w:val="24"/>
          <w:szCs w:val="24"/>
        </w:rPr>
        <w:br/>
        <w:t xml:space="preserve"> Komisji Spraw Społecznych i Oświaty i Komisji Skarg, Wniosków i Petycji </w:t>
      </w:r>
      <w:r>
        <w:rPr>
          <w:rFonts w:ascii="Arial" w:hAnsi="Arial" w:cs="Arial"/>
          <w:b/>
          <w:sz w:val="24"/>
          <w:szCs w:val="24"/>
        </w:rPr>
        <w:br/>
        <w:t>w dniu 2</w:t>
      </w:r>
      <w:r w:rsidR="004C3B9A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 xml:space="preserve"> października 2024 r. /godz. 12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>
        <w:rPr>
          <w:rFonts w:ascii="Arial" w:hAnsi="Arial" w:cs="Arial"/>
          <w:b/>
          <w:sz w:val="24"/>
          <w:szCs w:val="24"/>
        </w:rPr>
        <w:t xml:space="preserve">/ </w:t>
      </w:r>
    </w:p>
    <w:p w14:paraId="3ED2444D" w14:textId="77777777" w:rsidR="00972E65" w:rsidRDefault="00972E65" w:rsidP="00713213">
      <w:pPr>
        <w:spacing w:line="360" w:lineRule="auto"/>
        <w:ind w:left="426" w:hanging="426"/>
      </w:pPr>
    </w:p>
    <w:p w14:paraId="62514B12" w14:textId="77777777" w:rsidR="00713213" w:rsidRDefault="00713213" w:rsidP="0071321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</w:p>
    <w:p w14:paraId="63B9EC0C" w14:textId="11138E56" w:rsidR="00713213" w:rsidRDefault="00713213" w:rsidP="0071321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</w:t>
      </w:r>
      <w:r w:rsidR="00972E65">
        <w:rPr>
          <w:rFonts w:ascii="Arial" w:hAnsi="Arial" w:cs="Arial"/>
          <w:b/>
        </w:rPr>
        <w:t xml:space="preserve">posiedzenia Komisji </w:t>
      </w:r>
      <w:r>
        <w:rPr>
          <w:rFonts w:ascii="Arial" w:hAnsi="Arial" w:cs="Arial"/>
          <w:b/>
        </w:rPr>
        <w:t xml:space="preserve">i zgłaszanie wniosków o jego uzupełnienie lub zmianę. </w:t>
      </w:r>
    </w:p>
    <w:p w14:paraId="4027315D" w14:textId="77777777" w:rsidR="00713213" w:rsidRDefault="00713213" w:rsidP="00713213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Prezesa Szpitalnego Centrum Medycznego w Goleniowie Sp. </w:t>
      </w:r>
      <w:r>
        <w:rPr>
          <w:rFonts w:ascii="Arial" w:hAnsi="Arial" w:cs="Arial"/>
          <w:b/>
        </w:rPr>
        <w:br/>
        <w:t xml:space="preserve">z o.o. nt. aktualnej sytuacji w szpitalu. </w:t>
      </w:r>
    </w:p>
    <w:p w14:paraId="3A9D94FA" w14:textId="77777777" w:rsidR="00713213" w:rsidRDefault="00713213" w:rsidP="00713213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Informacja o stanie realizacji zadań oświatowych Powiatu Goleniowskiego za rok szkolny 2023/2024.</w:t>
      </w:r>
    </w:p>
    <w:p w14:paraId="4A690CA4" w14:textId="77777777" w:rsidR="00713213" w:rsidRDefault="00713213" w:rsidP="00713213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Starosty Goleniowskiego z analizy oświadczeń majątkowych. </w:t>
      </w:r>
    </w:p>
    <w:p w14:paraId="3B16D6E8" w14:textId="77777777" w:rsidR="00713213" w:rsidRDefault="00713213" w:rsidP="00713213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/>
          <w:sz w:val="24"/>
        </w:rPr>
        <w:t xml:space="preserve"> Informacja </w:t>
      </w:r>
      <w:bookmarkStart w:id="0" w:name="_Hlk149811093"/>
      <w:r>
        <w:rPr>
          <w:rFonts w:ascii="Arial" w:hAnsi="Arial" w:cs="Arial"/>
          <w:b/>
          <w:sz w:val="24"/>
        </w:rPr>
        <w:t xml:space="preserve">Przewodniczącego Rady z analizy oświadczeń majątkowych radnych Rady Powiatu Goleniowskiego. </w:t>
      </w:r>
    </w:p>
    <w:p w14:paraId="763F4843" w14:textId="77777777" w:rsidR="00713213" w:rsidRDefault="00713213" w:rsidP="00713213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wysokości opłat za usunięcie pojazdu z drogi </w:t>
      </w:r>
      <w:r>
        <w:rPr>
          <w:rFonts w:ascii="Arial" w:hAnsi="Arial" w:cs="Arial"/>
          <w:bCs/>
        </w:rPr>
        <w:br/>
        <w:t xml:space="preserve">i parkowanie pojazdu usuniętego z drogi oraz wysokości kosztów powstałych </w:t>
      </w:r>
      <w:r>
        <w:rPr>
          <w:rFonts w:ascii="Arial" w:hAnsi="Arial" w:cs="Arial"/>
          <w:bCs/>
        </w:rPr>
        <w:br/>
        <w:t xml:space="preserve">w razie wydania dyspozycji usunięcia pojazdu. </w:t>
      </w:r>
    </w:p>
    <w:p w14:paraId="74C42534" w14:textId="77777777" w:rsidR="00713213" w:rsidRDefault="00713213" w:rsidP="00713213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Projekt uchwały w sprawie ustalenia opłat za usuwanie i przechowywanie statków lub innych obiektów pływających z obszaru wodnego na rok 2025.</w:t>
      </w:r>
    </w:p>
    <w:p w14:paraId="23D42744" w14:textId="77777777" w:rsidR="00713213" w:rsidRDefault="00713213" w:rsidP="0071321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Tahoma" w:eastAsia="Calibri" w:hAnsi="Tahoma" w:cs="Tahoma"/>
          <w:bCs/>
        </w:rPr>
        <w:t xml:space="preserve">Projekt uchwały zmieniający uchwałę w sprawie określenia przystanków komunikacyjnych i dworców, których właścicielem lub zarządzającym jest Powiat Goleniowski </w:t>
      </w:r>
      <w:bookmarkStart w:id="1" w:name="_Hlk113954062"/>
      <w:r>
        <w:rPr>
          <w:rFonts w:ascii="Tahoma" w:eastAsia="Calibri" w:hAnsi="Tahoma" w:cs="Tahoma"/>
          <w:bCs/>
        </w:rPr>
        <w:t>oraz warunków i zasad korzystania z tych obiektów</w:t>
      </w:r>
      <w:bookmarkEnd w:id="0"/>
      <w:bookmarkEnd w:id="1"/>
      <w:r>
        <w:rPr>
          <w:rFonts w:ascii="Tahoma" w:eastAsia="Calibri" w:hAnsi="Tahoma" w:cs="Tahoma"/>
          <w:bCs/>
        </w:rPr>
        <w:t>.</w:t>
      </w:r>
    </w:p>
    <w:p w14:paraId="1CF31A6C" w14:textId="77777777" w:rsidR="00713213" w:rsidRDefault="00713213" w:rsidP="0071321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Projekt uchwały w sprawie zmiany </w:t>
      </w:r>
      <w:r>
        <w:rPr>
          <w:rFonts w:ascii="Arial" w:hAnsi="Arial" w:cs="Arial"/>
          <w:bCs/>
        </w:rPr>
        <w:t xml:space="preserve">budżetu Powiatu Goleniowskiego na 2024 rok </w:t>
      </w:r>
      <w:r>
        <w:rPr>
          <w:rFonts w:ascii="Arial" w:hAnsi="Arial" w:cs="Arial"/>
          <w:bCs/>
        </w:rPr>
        <w:br/>
        <w:t>i zmieniająca uchwałę w sprawie uchwalenia budżetu Powiatu Goleniowskiego na 2024 r.</w:t>
      </w:r>
    </w:p>
    <w:p w14:paraId="7284F696" w14:textId="3C1AEFEB" w:rsidR="004C3B9A" w:rsidRDefault="004C3B9A" w:rsidP="0071321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powierzenia Gminie Maszewo prowadzenia zadania publicznego z zakresu dróg publicznych </w:t>
      </w:r>
      <w:r w:rsidR="007572B1">
        <w:rPr>
          <w:rFonts w:ascii="Arial" w:hAnsi="Arial" w:cs="Arial"/>
          <w:bCs/>
        </w:rPr>
        <w:t>pn. „Przebudowa drogi powiatowej nr 4144Z w m. Radzanek w zakresie budowy chodnika”.</w:t>
      </w:r>
    </w:p>
    <w:p w14:paraId="7F2325E5" w14:textId="75DCE3FE" w:rsidR="007572B1" w:rsidRDefault="007572B1" w:rsidP="0071321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emisji obligacji. </w:t>
      </w:r>
    </w:p>
    <w:p w14:paraId="354955FC" w14:textId="77777777" w:rsidR="00713213" w:rsidRDefault="00713213" w:rsidP="00713213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Projekt uchwały w sprawie uchwalenia zmiany wieloletniej prognozy finansowej Powiatu Goleniowskiego na lata 2024-2039.</w:t>
      </w:r>
    </w:p>
    <w:p w14:paraId="59747997" w14:textId="77777777" w:rsidR="00713213" w:rsidRDefault="00713213" w:rsidP="00713213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14B5FE8F" w14:textId="6818BCC8" w:rsidR="00713213" w:rsidRDefault="00972E65" w:rsidP="00713213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</w:t>
      </w:r>
      <w:r w:rsidR="00713213">
        <w:rPr>
          <w:rFonts w:ascii="Arial" w:hAnsi="Arial" w:cs="Arial"/>
          <w:b/>
          <w:sz w:val="24"/>
          <w:szCs w:val="24"/>
        </w:rPr>
        <w:t xml:space="preserve">olne wnioski. </w:t>
      </w:r>
    </w:p>
    <w:p w14:paraId="24F37AE9" w14:textId="226351EE" w:rsidR="00713213" w:rsidRDefault="00713213" w:rsidP="00713213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Zamknięcie </w:t>
      </w:r>
      <w:r w:rsidR="00972E65">
        <w:rPr>
          <w:rFonts w:ascii="Arial" w:hAnsi="Arial" w:cs="Arial"/>
          <w:b/>
          <w:sz w:val="24"/>
          <w:szCs w:val="24"/>
        </w:rPr>
        <w:t>posiedzenia Komisji</w:t>
      </w:r>
      <w:r>
        <w:rPr>
          <w:rFonts w:ascii="Arial" w:hAnsi="Arial" w:cs="Arial"/>
          <w:b/>
          <w:sz w:val="24"/>
          <w:szCs w:val="24"/>
        </w:rPr>
        <w:t>.</w:t>
      </w:r>
    </w:p>
    <w:p w14:paraId="143C5FF1" w14:textId="77777777" w:rsidR="009D1805" w:rsidRDefault="009D1805"/>
    <w:sectPr w:rsidR="009D1805" w:rsidSect="0047063D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1642267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8640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062"/>
    <w:rsid w:val="00381062"/>
    <w:rsid w:val="0047063D"/>
    <w:rsid w:val="004C3B9A"/>
    <w:rsid w:val="00713213"/>
    <w:rsid w:val="007572B1"/>
    <w:rsid w:val="00972E65"/>
    <w:rsid w:val="009D1805"/>
    <w:rsid w:val="00BC7D48"/>
    <w:rsid w:val="00DC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8B19A"/>
  <w15:chartTrackingRefBased/>
  <w15:docId w15:val="{81E5F051-74F6-4F2D-A7CD-3F9D8923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213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3213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</cp:revision>
  <dcterms:created xsi:type="dcterms:W3CDTF">2024-10-11T10:38:00Z</dcterms:created>
  <dcterms:modified xsi:type="dcterms:W3CDTF">2024-10-17T07:12:00Z</dcterms:modified>
</cp:coreProperties>
</file>