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4C5508" w14:textId="77777777" w:rsidR="00A06097" w:rsidRDefault="00A06097" w:rsidP="00A06097">
      <w:pPr>
        <w:pStyle w:val="Default"/>
        <w:ind w:firstLine="6379"/>
        <w:rPr>
          <w:sz w:val="23"/>
          <w:szCs w:val="23"/>
        </w:rPr>
      </w:pPr>
    </w:p>
    <w:p w14:paraId="03019114" w14:textId="77777777" w:rsidR="00A06097" w:rsidRPr="00A06097" w:rsidRDefault="00A06097" w:rsidP="00A06097">
      <w:pPr>
        <w:pStyle w:val="Default"/>
      </w:pPr>
      <w:r w:rsidRPr="00A06097">
        <w:t>Goleniów, dnia 19 lipca 2024 r.</w:t>
      </w:r>
    </w:p>
    <w:p w14:paraId="7984F731" w14:textId="77777777" w:rsidR="00A06097" w:rsidRPr="00A06097" w:rsidRDefault="00A06097" w:rsidP="00A06097">
      <w:pPr>
        <w:pStyle w:val="Default"/>
      </w:pPr>
    </w:p>
    <w:p w14:paraId="0666DD44" w14:textId="77777777" w:rsidR="00A06097" w:rsidRPr="00A06097" w:rsidRDefault="00A06097" w:rsidP="00A06097">
      <w:pPr>
        <w:pStyle w:val="Default"/>
      </w:pPr>
      <w:r w:rsidRPr="00A06097">
        <w:t>Starostwo Powiatowe</w:t>
      </w:r>
    </w:p>
    <w:p w14:paraId="33432683" w14:textId="1E7B809C" w:rsidR="00A06097" w:rsidRPr="00A06097" w:rsidRDefault="00A06097" w:rsidP="00A06097">
      <w:pPr>
        <w:pStyle w:val="Default"/>
      </w:pPr>
      <w:r w:rsidRPr="00A06097">
        <w:t xml:space="preserve">w Goleniowie                                                              </w:t>
      </w:r>
    </w:p>
    <w:p w14:paraId="32293AE5" w14:textId="77777777" w:rsidR="00A06097" w:rsidRPr="00A06097" w:rsidRDefault="00A06097" w:rsidP="00A06097">
      <w:pPr>
        <w:pStyle w:val="Default"/>
      </w:pPr>
      <w:r w:rsidRPr="00A06097">
        <w:t xml:space="preserve">ul. Dworcowa 1 </w:t>
      </w:r>
    </w:p>
    <w:p w14:paraId="72C52BB8" w14:textId="77777777" w:rsidR="00A06097" w:rsidRPr="00A06097" w:rsidRDefault="00A06097" w:rsidP="00A06097">
      <w:pPr>
        <w:pStyle w:val="Default"/>
      </w:pPr>
      <w:r w:rsidRPr="00A06097">
        <w:t xml:space="preserve">72-100 Goleniów </w:t>
      </w:r>
    </w:p>
    <w:p w14:paraId="112B2B75" w14:textId="77777777" w:rsidR="00A06097" w:rsidRPr="00A06097" w:rsidRDefault="00A06097" w:rsidP="00A06097">
      <w:pPr>
        <w:pStyle w:val="Default"/>
      </w:pPr>
    </w:p>
    <w:p w14:paraId="402ED37D" w14:textId="77777777" w:rsidR="00A06097" w:rsidRPr="00A06097" w:rsidRDefault="00A06097" w:rsidP="00A06097">
      <w:pPr>
        <w:pStyle w:val="Default"/>
      </w:pPr>
      <w:r w:rsidRPr="00A06097">
        <w:t xml:space="preserve">WGN.6820.10.2021.JP </w:t>
      </w:r>
    </w:p>
    <w:p w14:paraId="5F742DC9" w14:textId="77777777" w:rsidR="00A06097" w:rsidRPr="00A06097" w:rsidRDefault="00A06097" w:rsidP="00A06097">
      <w:pPr>
        <w:pStyle w:val="Default"/>
      </w:pPr>
    </w:p>
    <w:p w14:paraId="070D6DE3" w14:textId="77777777" w:rsidR="00A06097" w:rsidRPr="00A06097" w:rsidRDefault="00A06097" w:rsidP="00A06097">
      <w:pPr>
        <w:pStyle w:val="Default"/>
      </w:pPr>
      <w:r w:rsidRPr="00A06097">
        <w:t>ZAWIADOMIENIE</w:t>
      </w:r>
    </w:p>
    <w:p w14:paraId="293D463A" w14:textId="77777777" w:rsidR="00A06097" w:rsidRPr="00A06097" w:rsidRDefault="00A06097" w:rsidP="00A06097">
      <w:pPr>
        <w:pStyle w:val="Default"/>
      </w:pPr>
    </w:p>
    <w:p w14:paraId="2EBBF1B8" w14:textId="77777777" w:rsidR="00A06097" w:rsidRPr="00A06097" w:rsidRDefault="00A06097" w:rsidP="00A06097">
      <w:pPr>
        <w:pStyle w:val="Default"/>
      </w:pPr>
    </w:p>
    <w:p w14:paraId="7B34E0BA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Na podstawie art. 49, w związku z art. 9 i art. 36 ustawy z dnia 14 czerwca 1960 roku Kodeks postępowania administracyjnego (t.j. Dz. U. z 2024 r. poz. 572), </w:t>
      </w:r>
      <w:r w:rsidRPr="00A06097">
        <w:br/>
        <w:t xml:space="preserve">w związku z art. 9 ust. 2a i 2b ustawy z dnia 20 sierpnia 1997 r. Przepisy wprowadzające ustawę o Krajowym Rejestrze Sądowym (Dz. U. Nr 121, poz. 770 </w:t>
      </w:r>
      <w:r w:rsidRPr="00A06097">
        <w:br/>
        <w:t xml:space="preserve">z późn. zm.), w sprawie wydania decyzji dotyczącej przejęcia nieodpłatnie z mocy prawa przez Skarb Państwa, mienia pozostałego po podmiocie nieprzerejestrowanym – wbrew ustawowemu obowiązkowi - do Krajowego Rejestru Sądowego, tj. prawa własności działki nr 225 o pow. 0,1467 ha położonej w obrębie nr 5 m. Nowogard, w powiecie goleniowskim, zapisanej </w:t>
      </w:r>
      <w:r w:rsidRPr="00A06097">
        <w:br/>
        <w:t xml:space="preserve">w KW SZ1O/00011388/2 (zabudowanej częścią budynku o numerze ewidencyjnym 470, znajdującym się w większej części na działce nr 222/2), które to mienie należało do Zakładu Usług Inwestycyjnych Wojewódzkiej Spółdzielni Mleczarskiej </w:t>
      </w:r>
      <w:r w:rsidRPr="00A06097">
        <w:br/>
        <w:t xml:space="preserve">w Szczecinie (siedziba: ul. Gdańska 21b, 70-661 Szczecin), </w:t>
      </w:r>
    </w:p>
    <w:p w14:paraId="369E4B50" w14:textId="77777777" w:rsidR="00A06097" w:rsidRPr="00A06097" w:rsidRDefault="00A06097" w:rsidP="00A06097">
      <w:pPr>
        <w:pStyle w:val="Default"/>
        <w:spacing w:line="360" w:lineRule="auto"/>
      </w:pPr>
      <w:r w:rsidRPr="00A06097">
        <w:t>zawiadamiam:</w:t>
      </w:r>
    </w:p>
    <w:p w14:paraId="71BC0CC2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iż nie jest możliwe załatwienie opisanej sprawy w terminie wskazanym w piśmie </w:t>
      </w:r>
      <w:r w:rsidRPr="00A06097">
        <w:br/>
        <w:t xml:space="preserve">z dnia 30 kwietnia 2024 r., znak: WGN.6820.10.2021.JP - z powodu dalszej potrzeby badania podmiotu (i jego poprzedników prawnych), któremu przysługiwało prawo własności przedmiotowej działki, po którym Skarb Państwa nabył majątek. </w:t>
      </w:r>
    </w:p>
    <w:p w14:paraId="5642605E" w14:textId="77777777" w:rsidR="00A06097" w:rsidRPr="00A06097" w:rsidRDefault="00A06097" w:rsidP="00A06097">
      <w:pPr>
        <w:pStyle w:val="Default"/>
        <w:spacing w:line="360" w:lineRule="auto"/>
      </w:pPr>
    </w:p>
    <w:p w14:paraId="4B77D395" w14:textId="77777777" w:rsidR="00A06097" w:rsidRPr="00A06097" w:rsidRDefault="00A06097" w:rsidP="00A06097">
      <w:pPr>
        <w:pStyle w:val="Default"/>
        <w:spacing w:line="360" w:lineRule="auto"/>
      </w:pPr>
      <w:r w:rsidRPr="00A06097">
        <w:t>Nowy termin załatwienia sprawy wskazuje się do dnia 30 września 2024 r.</w:t>
      </w:r>
    </w:p>
    <w:p w14:paraId="4EFCE860" w14:textId="77777777" w:rsidR="00A06097" w:rsidRPr="00A06097" w:rsidRDefault="00A06097" w:rsidP="00A06097">
      <w:pPr>
        <w:pStyle w:val="Default"/>
        <w:spacing w:line="360" w:lineRule="auto"/>
      </w:pPr>
    </w:p>
    <w:p w14:paraId="576B7E45" w14:textId="77777777" w:rsidR="00A06097" w:rsidRPr="00A06097" w:rsidRDefault="00A06097" w:rsidP="00A06097">
      <w:pPr>
        <w:pStyle w:val="Default"/>
        <w:spacing w:line="360" w:lineRule="auto"/>
      </w:pPr>
      <w:r w:rsidRPr="00A06097">
        <w:t>Pouczenie</w:t>
      </w:r>
    </w:p>
    <w:p w14:paraId="51D7FD46" w14:textId="77777777" w:rsidR="00A06097" w:rsidRPr="00A06097" w:rsidRDefault="00A06097" w:rsidP="00A06097">
      <w:pPr>
        <w:pStyle w:val="Default"/>
        <w:spacing w:line="360" w:lineRule="auto"/>
        <w:rPr>
          <w:u w:val="single"/>
        </w:rPr>
      </w:pPr>
    </w:p>
    <w:p w14:paraId="661C48F5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Zgodnie z art. 37. § 1 ww. </w:t>
      </w:r>
      <w:r w:rsidRPr="00A06097">
        <w:rPr>
          <w:i/>
          <w:iCs/>
        </w:rPr>
        <w:t xml:space="preserve">ustawy </w:t>
      </w:r>
      <w:r w:rsidRPr="00A06097">
        <w:t xml:space="preserve">Stronie służy prawo do wniesienia ponaglenia do Wojewody Zachodniopomorskiego za pośrednictwem Starosty Goleniowskiego, jeżeli: </w:t>
      </w:r>
    </w:p>
    <w:p w14:paraId="6627D9BC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1) nie załatwiono sprawy w terminie określonym w art. 35 lub przepisach szczególnych ani w terminie wskazanym zgodnie z art. 36 § 1 (bezczynność); </w:t>
      </w:r>
    </w:p>
    <w:p w14:paraId="21D8EF5E" w14:textId="77777777" w:rsidR="00A06097" w:rsidRPr="00A06097" w:rsidRDefault="00A06097" w:rsidP="00A06097">
      <w:pPr>
        <w:pStyle w:val="Default"/>
        <w:spacing w:line="360" w:lineRule="auto"/>
      </w:pPr>
      <w:r w:rsidRPr="00A06097">
        <w:lastRenderedPageBreak/>
        <w:t>2) postępowanie jest prowadzone dłużej niż jest to niezbędne do załatwienia sprawy (przewlekłość).</w:t>
      </w:r>
    </w:p>
    <w:p w14:paraId="1A63BC79" w14:textId="77777777" w:rsidR="00A06097" w:rsidRPr="00A06097" w:rsidRDefault="00A06097" w:rsidP="00A06097">
      <w:pPr>
        <w:pStyle w:val="Default"/>
        <w:spacing w:line="360" w:lineRule="auto"/>
      </w:pPr>
    </w:p>
    <w:p w14:paraId="7F4220D4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Z uwagi na brak możliwości ustalenia wszystkich stron postępowania, do doręczeń wszelkich czynności organu, w tym wydania decyzji w niniejszym postępowaniu, zastosowano - zgodnie z art. 49 ustawy z dnia 14 czerwca 1960 roku </w:t>
      </w:r>
      <w:r w:rsidRPr="00A06097">
        <w:rPr>
          <w:i/>
          <w:iCs/>
        </w:rPr>
        <w:t xml:space="preserve">Kodeks postępowania administracyjnego </w:t>
      </w:r>
      <w:r w:rsidRPr="00A06097">
        <w:t xml:space="preserve">- doręczenie poprzez ogłoszenie publiczne. </w:t>
      </w:r>
    </w:p>
    <w:p w14:paraId="26F27208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Po upływie 14 dni od dnia publicznego ogłoszenia niniejszej informacji, uważa się ją za skutecznie doręczoną. </w:t>
      </w:r>
    </w:p>
    <w:p w14:paraId="3E0D710D" w14:textId="77777777" w:rsidR="00A06097" w:rsidRPr="00A06097" w:rsidRDefault="00A06097" w:rsidP="00A06097">
      <w:pPr>
        <w:pStyle w:val="Default"/>
        <w:spacing w:line="360" w:lineRule="auto"/>
      </w:pPr>
    </w:p>
    <w:p w14:paraId="24B6D8E4" w14:textId="77777777" w:rsidR="00A06097" w:rsidRPr="00A06097" w:rsidRDefault="00A06097" w:rsidP="00A06097">
      <w:pPr>
        <w:pStyle w:val="Default"/>
        <w:spacing w:line="360" w:lineRule="auto"/>
      </w:pPr>
      <w:r w:rsidRPr="00A06097">
        <w:t xml:space="preserve">Powyższa informacja podlega zamieszczeniu na tablicy ogłoszeń Starostwa Powiatowego w Goleniowie, na stronie internetowej Starostwa Powiatowego </w:t>
      </w:r>
      <w:r w:rsidRPr="00A06097">
        <w:br/>
        <w:t xml:space="preserve">w Goleniowie oraz na tablicy ogłoszeń w Urzędzie Miejskim w Nowogardzie </w:t>
      </w:r>
      <w:r w:rsidRPr="00A06097">
        <w:br/>
        <w:t xml:space="preserve">i w Urzędzie Miasta Szczecin. </w:t>
      </w:r>
    </w:p>
    <w:p w14:paraId="15AB5C27" w14:textId="77777777" w:rsidR="00A06097" w:rsidRPr="00A06097" w:rsidRDefault="00A06097" w:rsidP="00A06097">
      <w:pPr>
        <w:pStyle w:val="Default"/>
        <w:spacing w:line="360" w:lineRule="auto"/>
        <w:ind w:firstLine="708"/>
      </w:pPr>
    </w:p>
    <w:p w14:paraId="69FAF5EB" w14:textId="77777777" w:rsidR="00A06097" w:rsidRPr="00A06097" w:rsidRDefault="00A06097" w:rsidP="00A06097">
      <w:pPr>
        <w:pStyle w:val="Default"/>
        <w:spacing w:line="276" w:lineRule="auto"/>
        <w:ind w:firstLine="708"/>
      </w:pPr>
    </w:p>
    <w:p w14:paraId="5BB92996" w14:textId="77777777" w:rsidR="00A06097" w:rsidRPr="00A06097" w:rsidRDefault="00A06097" w:rsidP="00A06097">
      <w:pPr>
        <w:pStyle w:val="Default"/>
        <w:spacing w:line="276" w:lineRule="auto"/>
        <w:ind w:firstLine="708"/>
      </w:pPr>
    </w:p>
    <w:p w14:paraId="697D4AF0" w14:textId="77777777" w:rsidR="00A06097" w:rsidRPr="00A06097" w:rsidRDefault="00A06097" w:rsidP="00A06097">
      <w:pPr>
        <w:pStyle w:val="Default"/>
        <w:spacing w:line="276" w:lineRule="auto"/>
        <w:ind w:firstLine="708"/>
      </w:pPr>
    </w:p>
    <w:p w14:paraId="66092C03" w14:textId="77777777" w:rsidR="00A06097" w:rsidRPr="00A06097" w:rsidRDefault="00A06097" w:rsidP="00A06097">
      <w:pPr>
        <w:spacing w:line="240" w:lineRule="auto"/>
      </w:pPr>
    </w:p>
    <w:p w14:paraId="08EA6A0D" w14:textId="77777777" w:rsidR="00A06097" w:rsidRDefault="00A06097" w:rsidP="00A06097"/>
    <w:p w14:paraId="1815BE12" w14:textId="77777777" w:rsidR="00AD7F3A" w:rsidRDefault="00AD7F3A"/>
    <w:sectPr w:rsidR="00AD7F3A" w:rsidSect="00A06097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4B44B2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010090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097"/>
    <w:rsid w:val="0088168F"/>
    <w:rsid w:val="00A06097"/>
    <w:rsid w:val="00A47405"/>
    <w:rsid w:val="00AB56D3"/>
    <w:rsid w:val="00AD7F3A"/>
    <w:rsid w:val="00F76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65DE7"/>
  <w15:chartTrackingRefBased/>
  <w15:docId w15:val="{E20661B4-B9ED-4CC7-9406-4822A7D5D0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60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0609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Przybyłek</dc:creator>
  <cp:keywords/>
  <dc:description/>
  <cp:lastModifiedBy>Marzena Karmazyn-Kanonowicz</cp:lastModifiedBy>
  <cp:revision>2</cp:revision>
  <dcterms:created xsi:type="dcterms:W3CDTF">2024-07-19T12:26:00Z</dcterms:created>
  <dcterms:modified xsi:type="dcterms:W3CDTF">2024-07-19T12:26:00Z</dcterms:modified>
</cp:coreProperties>
</file>