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48EA3" w14:textId="000ACC4B" w:rsidR="00C6612E" w:rsidRDefault="00C6612E" w:rsidP="00C6612E">
      <w:pPr>
        <w:keepNext/>
        <w:spacing w:after="0" w:line="360" w:lineRule="auto"/>
        <w:jc w:val="center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Uchwała Nr I/</w:t>
      </w:r>
      <w:r w:rsidR="00AE7CB5">
        <w:rPr>
          <w:rFonts w:ascii="Arial" w:eastAsia="Times New Roman" w:hAnsi="Arial" w:cs="Arial"/>
          <w:b/>
          <w:sz w:val="24"/>
          <w:szCs w:val="24"/>
          <w:lang w:eastAsia="pl-PL"/>
        </w:rPr>
        <w:t>13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/24</w:t>
      </w:r>
    </w:p>
    <w:p w14:paraId="0550ADDA" w14:textId="77777777" w:rsidR="00C6612E" w:rsidRDefault="00C6612E" w:rsidP="00C6612E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032A453D" w14:textId="77777777" w:rsidR="00C6612E" w:rsidRDefault="00C6612E" w:rsidP="00C6612E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z dnia 7 maja 2024 r.</w:t>
      </w:r>
    </w:p>
    <w:p w14:paraId="07AEDBC1" w14:textId="77777777" w:rsidR="00C6612E" w:rsidRDefault="00C6612E" w:rsidP="00C6612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A311D22" w14:textId="0D2703EB" w:rsidR="00C6612E" w:rsidRDefault="00C6612E" w:rsidP="00C6612E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 wyboru pozostałych członków Komisji Budżetu i Infrastruktury Rady Powiatu Goleniowskiego </w:t>
      </w:r>
    </w:p>
    <w:p w14:paraId="29377DA8" w14:textId="77777777" w:rsidR="00C6612E" w:rsidRDefault="00C6612E" w:rsidP="00C6612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DC5831" w14:textId="5B2C3DC6" w:rsidR="00C6612E" w:rsidRDefault="00C6612E" w:rsidP="00C6612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Na podstawie art. 17 ust.12 ustawy z dnia 5 czerwca 1998r. o samorządzie powiatowym </w:t>
      </w:r>
      <w:r>
        <w:rPr>
          <w:rFonts w:ascii="Arial" w:eastAsia="Calibri" w:hAnsi="Arial" w:cs="Arial"/>
          <w:sz w:val="24"/>
          <w:szCs w:val="24"/>
          <w:lang w:val="x-none"/>
        </w:rPr>
        <w:t>(Dz. U. z 2024 r. poz. 107</w:t>
      </w:r>
      <w:r>
        <w:rPr>
          <w:rFonts w:ascii="Arial" w:eastAsia="Calibri" w:hAnsi="Arial" w:cs="Arial"/>
          <w:sz w:val="24"/>
          <w:szCs w:val="24"/>
        </w:rPr>
        <w:t>)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 związku z § 1 ust. 3 Uchwały </w:t>
      </w:r>
      <w:r w:rsidR="009227B6">
        <w:rPr>
          <w:rFonts w:ascii="Arial" w:eastAsia="Times New Roman" w:hAnsi="Arial" w:cs="Arial"/>
          <w:sz w:val="24"/>
          <w:szCs w:val="24"/>
          <w:lang w:eastAsia="pl-PL"/>
        </w:rPr>
        <w:t xml:space="preserve">Nr I/5/18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Powiatu Goleniowskiego z dnia 20 listopada 2018 r. </w:t>
      </w:r>
    </w:p>
    <w:p w14:paraId="3030388D" w14:textId="77777777" w:rsidR="00C6612E" w:rsidRDefault="00C6612E" w:rsidP="00C6612E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44F65084" w14:textId="77777777" w:rsidR="00C6612E" w:rsidRDefault="00C6612E" w:rsidP="00C6612E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Rada Powiatu Goleniowskiego uchwala, co następuje:</w:t>
      </w:r>
    </w:p>
    <w:p w14:paraId="387BA2E2" w14:textId="77777777" w:rsidR="00C6612E" w:rsidRDefault="00C6612E" w:rsidP="00C6612E">
      <w:pPr>
        <w:spacing w:after="0" w:line="360" w:lineRule="auto"/>
        <w:ind w:firstLine="708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0FAB9790" w14:textId="77777777" w:rsidR="00C6612E" w:rsidRDefault="00C6612E" w:rsidP="00C6612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1.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Wybiera się pozostałych członków Komisji Budżetu i Infrastruktury Rady Powiatu Goleniowskiego w osobach:</w:t>
      </w:r>
    </w:p>
    <w:p w14:paraId="0EDF4D3D" w14:textId="7E0603B3" w:rsidR="00AE7CB5" w:rsidRPr="00AE7CB5" w:rsidRDefault="00C6612E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1</w:t>
      </w:r>
      <w:r w:rsidR="00AE7CB5"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  <w:r w:rsidR="00AE7CB5"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Pawła Gulbinowicza,</w:t>
      </w:r>
    </w:p>
    <w:p w14:paraId="667646B8" w14:textId="4C0B6DD5" w:rsidR="00AE7CB5" w:rsidRPr="00AE7CB5" w:rsidRDefault="00C6612E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2.</w:t>
      </w:r>
      <w:r w:rsidR="00AE7CB5"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Katarzynę Kamińską,</w:t>
      </w: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5D9AD11C" w14:textId="51299B3E" w:rsidR="00C6612E" w:rsidRPr="00AE7CB5" w:rsidRDefault="00AE7CB5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3. Kazimierza Lembasa,</w:t>
      </w:r>
    </w:p>
    <w:p w14:paraId="01086A1C" w14:textId="06CB1DBE" w:rsidR="00C6612E" w:rsidRPr="00AE7CB5" w:rsidRDefault="00AE7CB5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4</w:t>
      </w:r>
      <w:r w:rsidR="00C6612E"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. </w:t>
      </w: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Jowitę Pawlak,</w:t>
      </w:r>
    </w:p>
    <w:p w14:paraId="38EF6C78" w14:textId="052EC244" w:rsidR="00AE7CB5" w:rsidRPr="00AE7CB5" w:rsidRDefault="00AE7CB5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5</w:t>
      </w:r>
      <w:r w:rsidR="00E63AED"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. </w:t>
      </w: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Marcina Simińskiego,</w:t>
      </w:r>
    </w:p>
    <w:p w14:paraId="03C85520" w14:textId="262DF055" w:rsidR="00E63AED" w:rsidRPr="00AE7CB5" w:rsidRDefault="00AE7CB5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6. Arkadiusza Skrzypczaka</w:t>
      </w: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,</w:t>
      </w: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</w:p>
    <w:p w14:paraId="11BB345F" w14:textId="58095303" w:rsidR="00E63AED" w:rsidRPr="00AE7CB5" w:rsidRDefault="00AE7CB5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7</w:t>
      </w:r>
      <w:r w:rsidR="00E63AED"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. </w:t>
      </w: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Tomasza Stanisławskiego,</w:t>
      </w:r>
    </w:p>
    <w:p w14:paraId="2B4433F3" w14:textId="5BB41246" w:rsidR="00E63AED" w:rsidRPr="00AE7CB5" w:rsidRDefault="00AE7CB5" w:rsidP="00C6612E">
      <w:pPr>
        <w:spacing w:after="0" w:line="360" w:lineRule="auto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8</w:t>
      </w:r>
      <w:r w:rsidR="00E63AED"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Krzysztofa </w:t>
      </w:r>
      <w:proofErr w:type="spellStart"/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Zajko</w:t>
      </w:r>
      <w:proofErr w:type="spellEnd"/>
      <w:r w:rsidRPr="00AE7CB5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.</w:t>
      </w:r>
    </w:p>
    <w:p w14:paraId="65EEB404" w14:textId="77777777" w:rsidR="00C6612E" w:rsidRDefault="00C6612E" w:rsidP="00C6612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17CF45E" w14:textId="77777777" w:rsidR="00C6612E" w:rsidRDefault="00C6612E" w:rsidP="00C6612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§ 2.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Uchwała wchodzi w życie z dniem podjęcia.  </w:t>
      </w:r>
    </w:p>
    <w:p w14:paraId="4306B89C" w14:textId="77777777" w:rsidR="00D46173" w:rsidRDefault="00D46173" w:rsidP="00C6612E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2C4A96BE" w14:textId="73F02F93" w:rsidR="00C6612E" w:rsidRDefault="00C6612E" w:rsidP="00C6612E">
      <w:pPr>
        <w:keepNext/>
        <w:spacing w:after="0" w:line="360" w:lineRule="auto"/>
        <w:ind w:left="2832" w:firstLine="708"/>
        <w:jc w:val="center"/>
        <w:outlineLvl w:val="2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>Przewodniczący Rady Powiatu</w:t>
      </w:r>
    </w:p>
    <w:p w14:paraId="4485C22D" w14:textId="77777777" w:rsidR="00C6612E" w:rsidRDefault="00C6612E" w:rsidP="00C6612E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59139A9" w14:textId="36C24023" w:rsidR="00D46173" w:rsidRPr="00D46173" w:rsidRDefault="00E832EF" w:rsidP="00D46173">
      <w:pPr>
        <w:spacing w:after="0" w:line="360" w:lineRule="auto"/>
        <w:ind w:left="4956"/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</w:t>
      </w:r>
      <w:r w:rsidR="00D4617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 xml:space="preserve">     </w:t>
      </w:r>
      <w:r w:rsidR="00D46173" w:rsidRPr="00D46173">
        <w:rPr>
          <w:rFonts w:ascii="Arial" w:eastAsia="Times New Roman" w:hAnsi="Arial" w:cs="Arial"/>
          <w:b/>
          <w:bCs/>
          <w:i/>
          <w:iCs/>
          <w:sz w:val="24"/>
          <w:szCs w:val="24"/>
          <w:lang w:eastAsia="pl-PL"/>
        </w:rPr>
        <w:t>Witold Kaleczyc</w:t>
      </w:r>
    </w:p>
    <w:p w14:paraId="5A77194E" w14:textId="77777777" w:rsidR="00C6612E" w:rsidRDefault="00C6612E" w:rsidP="00C6612E">
      <w:pPr>
        <w:spacing w:after="0" w:line="360" w:lineRule="auto"/>
        <w:ind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      </w:t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  <w:r>
        <w:rPr>
          <w:rFonts w:ascii="Arial" w:eastAsia="Times New Roman" w:hAnsi="Arial" w:cs="Arial"/>
          <w:b/>
          <w:i/>
          <w:sz w:val="24"/>
          <w:szCs w:val="24"/>
          <w:lang w:eastAsia="pl-PL"/>
        </w:rPr>
        <w:tab/>
      </w:r>
    </w:p>
    <w:p w14:paraId="2612A0D3" w14:textId="77777777" w:rsidR="00C6612E" w:rsidRDefault="00C6612E" w:rsidP="00C6612E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3B0902D" w14:textId="77777777" w:rsidR="00C6612E" w:rsidRDefault="00C6612E" w:rsidP="00C6612E">
      <w:pPr>
        <w:spacing w:after="0" w:line="36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1797D9CE" w14:textId="77777777" w:rsidR="00C6612E" w:rsidRDefault="00C6612E" w:rsidP="00C6612E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378B63F1" w14:textId="77777777" w:rsidR="00C6612E" w:rsidRDefault="00C6612E" w:rsidP="00C6612E">
      <w:pPr>
        <w:spacing w:after="0" w:line="240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pl-PL"/>
        </w:rPr>
      </w:pPr>
    </w:p>
    <w:p w14:paraId="5A8B410F" w14:textId="77777777" w:rsidR="00C6612E" w:rsidRDefault="00C6612E" w:rsidP="00C6612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lastRenderedPageBreak/>
        <w:t>Uzasadnienie</w:t>
      </w:r>
    </w:p>
    <w:p w14:paraId="2B4BD1CA" w14:textId="77777777" w:rsidR="00C6612E" w:rsidRDefault="00C6612E" w:rsidP="00C6612E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5EC8846" w14:textId="62F372AB" w:rsidR="00E63AED" w:rsidRDefault="00C6612E" w:rsidP="00E63AED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Stosownie do art. 16 ust. 2 ustawy o samorządzie powiatowym w związku z § 1 ust. 3 Uchwały </w:t>
      </w:r>
      <w:r w:rsidR="009227B6">
        <w:rPr>
          <w:rFonts w:ascii="Arial" w:eastAsia="Times New Roman" w:hAnsi="Arial" w:cs="Arial"/>
          <w:sz w:val="24"/>
          <w:szCs w:val="24"/>
          <w:lang w:eastAsia="pl-PL"/>
        </w:rPr>
        <w:t xml:space="preserve">Nr I/5/18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Rady Powiatu Goleniowskiego z dnia 20 listopada 2018 r. </w:t>
      </w:r>
      <w:r w:rsidR="00E63AED">
        <w:rPr>
          <w:rFonts w:ascii="Arial" w:eastAsia="Times New Roman" w:hAnsi="Arial" w:cs="Arial"/>
          <w:sz w:val="24"/>
          <w:szCs w:val="24"/>
          <w:lang w:eastAsia="pl-PL"/>
        </w:rPr>
        <w:t>należy dokonać wyboru pozostałych członków Komisji Budżetu i Infrastruktury Rady Powiatu Goleniowskiego.</w:t>
      </w:r>
    </w:p>
    <w:p w14:paraId="16BBF718" w14:textId="4E34C663" w:rsidR="00C6612E" w:rsidRDefault="00C6612E" w:rsidP="00C6612E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E50A788" w14:textId="77777777" w:rsidR="00C6612E" w:rsidRDefault="00C6612E" w:rsidP="00C6612E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Opracowała: Agata Ostrowska </w:t>
      </w:r>
    </w:p>
    <w:p w14:paraId="0737FA2E" w14:textId="77777777" w:rsidR="00C6612E" w:rsidRDefault="00C6612E" w:rsidP="00C6612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9856E29" w14:textId="77777777" w:rsidR="00C6612E" w:rsidRDefault="00C6612E" w:rsidP="00C6612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DFDE41" w14:textId="77777777" w:rsidR="00C6612E" w:rsidRDefault="00C6612E" w:rsidP="00C6612E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D5E48C4" w14:textId="77777777" w:rsidR="00C6612E" w:rsidRDefault="00C6612E" w:rsidP="00C6612E">
      <w:pPr>
        <w:spacing w:after="0" w:line="240" w:lineRule="auto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14:paraId="351A6949" w14:textId="77777777" w:rsidR="00C6612E" w:rsidRDefault="00C6612E" w:rsidP="00C6612E"/>
    <w:p w14:paraId="5145E671" w14:textId="77777777" w:rsidR="00C6612E" w:rsidRDefault="00C6612E" w:rsidP="00C6612E"/>
    <w:p w14:paraId="01A65D7D" w14:textId="77777777" w:rsidR="00C6612E" w:rsidRDefault="00C6612E" w:rsidP="00C6612E"/>
    <w:p w14:paraId="3685A187" w14:textId="77777777" w:rsidR="009D1805" w:rsidRDefault="009D1805"/>
    <w:sectPr w:rsidR="009D18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56E"/>
    <w:rsid w:val="00280D33"/>
    <w:rsid w:val="009227B6"/>
    <w:rsid w:val="0092756E"/>
    <w:rsid w:val="009D1805"/>
    <w:rsid w:val="00AE7CB5"/>
    <w:rsid w:val="00C6612E"/>
    <w:rsid w:val="00D46173"/>
    <w:rsid w:val="00E63AED"/>
    <w:rsid w:val="00E8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76AB5C"/>
  <w15:chartTrackingRefBased/>
  <w15:docId w15:val="{7D1D807B-7493-4D02-8515-5C38C576E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612E"/>
    <w:pPr>
      <w:spacing w:line="252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166</Words>
  <Characters>999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8</cp:revision>
  <dcterms:created xsi:type="dcterms:W3CDTF">2024-04-23T11:18:00Z</dcterms:created>
  <dcterms:modified xsi:type="dcterms:W3CDTF">2024-05-08T11:25:00Z</dcterms:modified>
</cp:coreProperties>
</file>