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A21A3" w14:textId="667B398C" w:rsidR="00D9761D" w:rsidRDefault="00D9761D" w:rsidP="0057479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Uchwała Nr III/     /24</w:t>
      </w:r>
      <w:r>
        <w:rPr>
          <w:rFonts w:ascii="Arial" w:hAnsi="Arial" w:cs="Arial"/>
          <w:b/>
          <w:sz w:val="24"/>
          <w:szCs w:val="24"/>
        </w:rPr>
        <w:br/>
        <w:t xml:space="preserve">Rady Powiatu Goleniowskiego </w:t>
      </w:r>
      <w:r>
        <w:rPr>
          <w:rFonts w:ascii="Arial" w:hAnsi="Arial" w:cs="Arial"/>
          <w:b/>
          <w:sz w:val="24"/>
          <w:szCs w:val="24"/>
        </w:rPr>
        <w:br/>
        <w:t>z dnia 20 czerwca 2024 r.</w:t>
      </w:r>
    </w:p>
    <w:p w14:paraId="0AC93599" w14:textId="7786F29A" w:rsidR="00D9761D" w:rsidRDefault="00D9761D" w:rsidP="0057479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  <w:t>w sprawie absolutorium z tytułu wykonania budżetu Powiatu Goleniowskiego za 2023 rok</w:t>
      </w:r>
    </w:p>
    <w:p w14:paraId="6419D7B7" w14:textId="0F1606D8" w:rsidR="00D9761D" w:rsidRDefault="00D9761D" w:rsidP="0057479C">
      <w:pPr>
        <w:widowControl w:val="0"/>
        <w:autoSpaceDE w:val="0"/>
        <w:autoSpaceDN w:val="0"/>
        <w:adjustRightInd w:val="0"/>
        <w:spacing w:line="300" w:lineRule="exact"/>
        <w:ind w:firstLine="691"/>
        <w:rPr>
          <w:rFonts w:ascii="Arial" w:hAnsi="Arial" w:cs="Arial"/>
          <w:b/>
          <w:sz w:val="24"/>
          <w:szCs w:val="24"/>
        </w:rPr>
      </w:pPr>
    </w:p>
    <w:p w14:paraId="4E757CF8" w14:textId="049352DB" w:rsidR="00D9761D" w:rsidRDefault="00D9761D" w:rsidP="0057479C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12 pkt 6 ustawy z dnia 5 czerwca 1998 r. o samorządzie powiatowym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(Dz. U. z 202</w:t>
      </w:r>
      <w:r w:rsidR="003B78C6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r., poz. </w:t>
      </w:r>
      <w:r w:rsidR="003B78C6">
        <w:rPr>
          <w:rFonts w:ascii="Arial" w:eastAsia="Times New Roman" w:hAnsi="Arial" w:cs="Arial"/>
          <w:sz w:val="24"/>
          <w:szCs w:val="24"/>
          <w:lang w:eastAsia="pl-PL"/>
        </w:rPr>
        <w:t>107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>
        <w:rPr>
          <w:rFonts w:ascii="Arial" w:hAnsi="Arial" w:cs="Arial"/>
          <w:sz w:val="24"/>
          <w:szCs w:val="24"/>
        </w:rPr>
        <w:t>oraz art. 271 ust. 1 ustawy</w:t>
      </w:r>
      <w:r w:rsidR="003B78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 dnia 27 sierpnia 2009 r. o finansach publicznych (Dz. U z 202</w:t>
      </w:r>
      <w:r w:rsidR="003B78C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r., poz. 1</w:t>
      </w:r>
      <w:r w:rsidR="003B78C6">
        <w:rPr>
          <w:rFonts w:ascii="Arial" w:hAnsi="Arial" w:cs="Arial"/>
          <w:sz w:val="24"/>
          <w:szCs w:val="24"/>
        </w:rPr>
        <w:t>270</w:t>
      </w:r>
      <w:r>
        <w:rPr>
          <w:rFonts w:ascii="Arial" w:hAnsi="Arial" w:cs="Arial"/>
          <w:sz w:val="24"/>
          <w:szCs w:val="24"/>
        </w:rPr>
        <w:t xml:space="preserve">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 xml:space="preserve">. zm.) </w:t>
      </w:r>
    </w:p>
    <w:p w14:paraId="31355435" w14:textId="77777777" w:rsidR="003B78C6" w:rsidRDefault="003B78C6" w:rsidP="0057479C">
      <w:pPr>
        <w:widowControl w:val="0"/>
        <w:autoSpaceDE w:val="0"/>
        <w:autoSpaceDN w:val="0"/>
        <w:adjustRightInd w:val="0"/>
        <w:spacing w:after="0" w:line="360" w:lineRule="auto"/>
        <w:ind w:firstLine="692"/>
        <w:rPr>
          <w:rFonts w:ascii="Arial" w:hAnsi="Arial" w:cs="Arial"/>
          <w:sz w:val="24"/>
          <w:szCs w:val="24"/>
        </w:rPr>
      </w:pPr>
    </w:p>
    <w:p w14:paraId="428421E9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Rada Powiatu Goleniowskiego uchwala, co następuje:</w:t>
      </w:r>
    </w:p>
    <w:p w14:paraId="6215CD05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ind w:firstLine="691"/>
        <w:rPr>
          <w:rFonts w:ascii="Arial" w:hAnsi="Arial" w:cs="Arial"/>
          <w:b/>
          <w:i/>
          <w:sz w:val="24"/>
          <w:szCs w:val="24"/>
        </w:rPr>
      </w:pPr>
    </w:p>
    <w:p w14:paraId="79672FCD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1.</w:t>
      </w:r>
      <w:r>
        <w:rPr>
          <w:rFonts w:ascii="Arial" w:hAnsi="Arial" w:cs="Arial"/>
          <w:sz w:val="24"/>
          <w:szCs w:val="24"/>
        </w:rPr>
        <w:t xml:space="preserve"> Po zapoznaniu się z:</w:t>
      </w:r>
    </w:p>
    <w:p w14:paraId="06A1B666" w14:textId="46D43C4D" w:rsidR="00D9761D" w:rsidRDefault="00D9761D" w:rsidP="0057479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sprawozdaniem z wykonania budżetu Powiatu Goleniowskiego za 2023 rok;</w:t>
      </w:r>
    </w:p>
    <w:p w14:paraId="04DF2254" w14:textId="2418FFAF" w:rsidR="00D9761D" w:rsidRDefault="00D9761D" w:rsidP="0057479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sprawozdaniem finansowym powiatu za 2023 rok;</w:t>
      </w:r>
    </w:p>
    <w:p w14:paraId="7F3497A0" w14:textId="77777777" w:rsidR="00D9761D" w:rsidRDefault="00D9761D" w:rsidP="0057479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opinią Regionalnej Izby Obrachunkowej w Szczecinie o sprawozdaniu </w:t>
      </w:r>
      <w:r>
        <w:rPr>
          <w:rFonts w:ascii="Arial" w:hAnsi="Arial" w:cs="Arial"/>
          <w:sz w:val="24"/>
          <w:szCs w:val="24"/>
        </w:rPr>
        <w:br/>
        <w:t>z wykonania budżetu;</w:t>
      </w:r>
    </w:p>
    <w:p w14:paraId="1FA9CE49" w14:textId="4DA2C49E" w:rsidR="00D9761D" w:rsidRDefault="00D9761D" w:rsidP="0057479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informacją o stanie mienia powiatu za 2023 rok;</w:t>
      </w:r>
    </w:p>
    <w:p w14:paraId="505B956B" w14:textId="77777777" w:rsidR="00D9761D" w:rsidRDefault="00D9761D" w:rsidP="0057479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stanowiskiem Komisji Rewizyjnej;</w:t>
      </w:r>
    </w:p>
    <w:p w14:paraId="64800DF9" w14:textId="3E386C98" w:rsidR="00D9761D" w:rsidRDefault="00D9761D" w:rsidP="0057479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opinią Regionalnej Izby Obrachunkowej o wniosku Komisji Rewizyjnej,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- udziela Zarządowi Powiatu Goleniowskiego absolutorium z tytułu wykonania budżetu za rok 2023.</w:t>
      </w:r>
    </w:p>
    <w:p w14:paraId="1FA4FD13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78D7FCC" w14:textId="77777777" w:rsidR="00D9761D" w:rsidRDefault="00D9761D" w:rsidP="0057479C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14:paraId="1C28D1D7" w14:textId="0AC72242" w:rsidR="00D9761D" w:rsidRDefault="00D9761D" w:rsidP="0057479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Przewodniczący Rady Powiatu</w:t>
      </w:r>
    </w:p>
    <w:p w14:paraId="53001A2E" w14:textId="7E327599" w:rsidR="00D9761D" w:rsidRDefault="00D9761D" w:rsidP="0057479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Witold Kaleczyc</w:t>
      </w:r>
    </w:p>
    <w:p w14:paraId="45F92FCD" w14:textId="77777777" w:rsidR="00D9761D" w:rsidRDefault="00D9761D" w:rsidP="0057479C">
      <w:pPr>
        <w:rPr>
          <w:rFonts w:ascii="Cambria" w:hAnsi="Cambria"/>
          <w:b/>
          <w:sz w:val="24"/>
          <w:szCs w:val="24"/>
        </w:rPr>
      </w:pPr>
    </w:p>
    <w:p w14:paraId="03ABA431" w14:textId="77777777" w:rsidR="00D9761D" w:rsidRDefault="00D9761D" w:rsidP="0057479C">
      <w:pPr>
        <w:rPr>
          <w:rFonts w:ascii="Cambria" w:hAnsi="Cambria"/>
          <w:b/>
          <w:sz w:val="24"/>
          <w:szCs w:val="24"/>
        </w:rPr>
      </w:pPr>
    </w:p>
    <w:p w14:paraId="6AC6A1AC" w14:textId="77777777" w:rsidR="00D9761D" w:rsidRDefault="00D9761D" w:rsidP="0057479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Uzasadnienie</w:t>
      </w:r>
    </w:p>
    <w:p w14:paraId="61353453" w14:textId="77777777" w:rsidR="00D9761D" w:rsidRDefault="00D9761D" w:rsidP="0057479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art. 12 pkt 6 ustawy z dnia 5 czerwca 1998 r. o samorządzie powiatowym art. 271 ust. 1 ustawy z dnia 27 sierpnia 2009 r. o finansach publicznych, Rada </w:t>
      </w:r>
      <w:r>
        <w:rPr>
          <w:rFonts w:ascii="Arial" w:hAnsi="Arial" w:cs="Arial"/>
          <w:sz w:val="24"/>
          <w:szCs w:val="24"/>
        </w:rPr>
        <w:lastRenderedPageBreak/>
        <w:t xml:space="preserve">Powiatu rozpatruje sprawozdanie z wykonania budżetu oraz podejmuje uchwałę </w:t>
      </w:r>
      <w:r>
        <w:rPr>
          <w:rFonts w:ascii="Arial" w:hAnsi="Arial" w:cs="Arial"/>
          <w:sz w:val="24"/>
          <w:szCs w:val="24"/>
        </w:rPr>
        <w:br/>
        <w:t>w sprawie udzielenia lub nieudzielenia absolutorium Zarządowi Powiatu.</w:t>
      </w:r>
    </w:p>
    <w:p w14:paraId="51254345" w14:textId="77777777" w:rsidR="00D9761D" w:rsidRDefault="00D9761D" w:rsidP="0057479C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  <w:t>Opracowała:</w:t>
      </w:r>
      <w:r>
        <w:rPr>
          <w:rFonts w:ascii="Arial" w:hAnsi="Arial" w:cs="Arial"/>
          <w:sz w:val="18"/>
          <w:szCs w:val="18"/>
        </w:rPr>
        <w:br/>
        <w:t xml:space="preserve">Agata Ostrowska </w:t>
      </w:r>
    </w:p>
    <w:p w14:paraId="1D929638" w14:textId="77777777" w:rsidR="00D9761D" w:rsidRDefault="00D9761D" w:rsidP="0057479C">
      <w:pPr>
        <w:spacing w:after="0" w:line="360" w:lineRule="auto"/>
        <w:rPr>
          <w:rFonts w:ascii="Arial" w:hAnsi="Arial" w:cs="Arial"/>
        </w:rPr>
      </w:pPr>
    </w:p>
    <w:p w14:paraId="1B99A841" w14:textId="77777777" w:rsidR="00D9761D" w:rsidRDefault="00D9761D" w:rsidP="0057479C">
      <w:pPr>
        <w:rPr>
          <w:rFonts w:ascii="Cambria" w:hAnsi="Cambria"/>
        </w:rPr>
      </w:pPr>
    </w:p>
    <w:p w14:paraId="70D88B25" w14:textId="77777777" w:rsidR="00D9761D" w:rsidRDefault="00D9761D" w:rsidP="0057479C"/>
    <w:p w14:paraId="3E5EF9DC" w14:textId="77777777" w:rsidR="00D9761D" w:rsidRDefault="00D9761D" w:rsidP="0057479C"/>
    <w:p w14:paraId="14992537" w14:textId="77777777" w:rsidR="009D1805" w:rsidRDefault="009D1805" w:rsidP="0057479C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03B12"/>
    <w:multiLevelType w:val="hybridMultilevel"/>
    <w:tmpl w:val="450ADD1A"/>
    <w:lvl w:ilvl="0" w:tplc="BEA2D4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2894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C6"/>
    <w:rsid w:val="003464C6"/>
    <w:rsid w:val="003B78C6"/>
    <w:rsid w:val="0057479C"/>
    <w:rsid w:val="009D1805"/>
    <w:rsid w:val="009E66C1"/>
    <w:rsid w:val="00D9761D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95CD"/>
  <w15:chartTrackingRefBased/>
  <w15:docId w15:val="{827A4693-241A-4A25-B1D7-6716C8F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61D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3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dcterms:created xsi:type="dcterms:W3CDTF">2024-06-04T07:39:00Z</dcterms:created>
  <dcterms:modified xsi:type="dcterms:W3CDTF">2024-06-07T09:47:00Z</dcterms:modified>
</cp:coreProperties>
</file>