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DF6EA9" w14:textId="05E30B7F" w:rsidR="007804BC" w:rsidRPr="003B3CF4" w:rsidRDefault="007804BC" w:rsidP="003B3CF4">
      <w:pPr>
        <w:spacing w:line="360" w:lineRule="auto"/>
        <w:rPr>
          <w:rFonts w:ascii="Arial" w:hAnsi="Arial" w:cs="Arial"/>
          <w:bCs/>
          <w:lang w:eastAsia="pl-PL"/>
        </w:rPr>
      </w:pPr>
      <w:r w:rsidRPr="003B3CF4">
        <w:rPr>
          <w:rFonts w:ascii="Arial" w:hAnsi="Arial" w:cs="Arial"/>
          <w:bCs/>
          <w:lang w:eastAsia="pl-PL"/>
        </w:rPr>
        <w:t xml:space="preserve">Uchwała Nr </w:t>
      </w:r>
      <w:r w:rsidR="00F62412" w:rsidRPr="003B3CF4">
        <w:rPr>
          <w:rFonts w:ascii="Arial" w:hAnsi="Arial" w:cs="Arial"/>
          <w:bCs/>
          <w:lang w:eastAsia="pl-PL"/>
        </w:rPr>
        <w:t>LI/330/24</w:t>
      </w:r>
    </w:p>
    <w:p w14:paraId="2BA4FD2C" w14:textId="434BB0A9" w:rsidR="007804BC" w:rsidRPr="003B3CF4" w:rsidRDefault="007804BC" w:rsidP="003B3CF4">
      <w:pPr>
        <w:spacing w:line="360" w:lineRule="auto"/>
        <w:rPr>
          <w:rFonts w:ascii="Arial" w:hAnsi="Arial" w:cs="Arial"/>
          <w:bCs/>
          <w:lang w:eastAsia="pl-PL"/>
        </w:rPr>
      </w:pPr>
      <w:r w:rsidRPr="003B3CF4">
        <w:rPr>
          <w:rFonts w:ascii="Arial" w:hAnsi="Arial" w:cs="Arial"/>
          <w:bCs/>
          <w:lang w:eastAsia="pl-PL"/>
        </w:rPr>
        <w:t>Rady Powiatu Goleniowskiego</w:t>
      </w:r>
    </w:p>
    <w:p w14:paraId="7391482A" w14:textId="1E5CC3C8" w:rsidR="007804BC" w:rsidRPr="003B3CF4" w:rsidRDefault="007804BC" w:rsidP="003B3CF4">
      <w:pPr>
        <w:spacing w:line="360" w:lineRule="auto"/>
        <w:rPr>
          <w:rFonts w:ascii="Arial" w:hAnsi="Arial" w:cs="Arial"/>
          <w:bCs/>
          <w:lang w:eastAsia="pl-PL"/>
        </w:rPr>
      </w:pPr>
      <w:r w:rsidRPr="003B3CF4">
        <w:rPr>
          <w:rFonts w:ascii="Arial" w:hAnsi="Arial" w:cs="Arial"/>
          <w:bCs/>
          <w:lang w:eastAsia="pl-PL"/>
        </w:rPr>
        <w:t xml:space="preserve">z dnia </w:t>
      </w:r>
      <w:r w:rsidR="00F62412" w:rsidRPr="003B3CF4">
        <w:rPr>
          <w:rFonts w:ascii="Arial" w:hAnsi="Arial" w:cs="Arial"/>
          <w:bCs/>
          <w:lang w:eastAsia="pl-PL"/>
        </w:rPr>
        <w:t>21 marca</w:t>
      </w:r>
      <w:r w:rsidR="00053565" w:rsidRPr="003B3CF4">
        <w:rPr>
          <w:rFonts w:ascii="Arial" w:hAnsi="Arial" w:cs="Arial"/>
          <w:bCs/>
          <w:lang w:eastAsia="pl-PL"/>
        </w:rPr>
        <w:t xml:space="preserve"> 202</w:t>
      </w:r>
      <w:r w:rsidR="007C6200" w:rsidRPr="003B3CF4">
        <w:rPr>
          <w:rFonts w:ascii="Arial" w:hAnsi="Arial" w:cs="Arial"/>
          <w:bCs/>
          <w:lang w:eastAsia="pl-PL"/>
        </w:rPr>
        <w:t>4</w:t>
      </w:r>
      <w:r w:rsidRPr="003B3CF4">
        <w:rPr>
          <w:rFonts w:ascii="Arial" w:hAnsi="Arial" w:cs="Arial"/>
          <w:bCs/>
          <w:lang w:eastAsia="pl-PL"/>
        </w:rPr>
        <w:t xml:space="preserve"> r.</w:t>
      </w:r>
    </w:p>
    <w:p w14:paraId="278A6287" w14:textId="77777777" w:rsidR="007804BC" w:rsidRPr="003B3CF4" w:rsidRDefault="007804BC" w:rsidP="003B3CF4">
      <w:pPr>
        <w:spacing w:after="120" w:line="360" w:lineRule="auto"/>
        <w:rPr>
          <w:rFonts w:ascii="Arial" w:hAnsi="Arial" w:cs="Arial"/>
          <w:bCs/>
        </w:rPr>
      </w:pPr>
    </w:p>
    <w:p w14:paraId="02F2A4D8" w14:textId="2C5DDD2F" w:rsidR="007804BC" w:rsidRPr="003B3CF4" w:rsidRDefault="007804BC" w:rsidP="007804BC">
      <w:pPr>
        <w:spacing w:after="120" w:line="360" w:lineRule="auto"/>
        <w:rPr>
          <w:rFonts w:ascii="Arial" w:hAnsi="Arial" w:cs="Arial"/>
          <w:bCs/>
        </w:rPr>
      </w:pPr>
      <w:r w:rsidRPr="003B3CF4">
        <w:rPr>
          <w:rFonts w:ascii="Arial" w:hAnsi="Arial" w:cs="Arial"/>
          <w:bCs/>
        </w:rPr>
        <w:t xml:space="preserve">w sprawie rozpatrzenia </w:t>
      </w:r>
      <w:r w:rsidR="00216389" w:rsidRPr="003B3CF4">
        <w:rPr>
          <w:rFonts w:ascii="Arial" w:hAnsi="Arial" w:cs="Arial"/>
          <w:bCs/>
        </w:rPr>
        <w:t>wniosku</w:t>
      </w:r>
      <w:r w:rsidR="00CD1494" w:rsidRPr="003B3CF4">
        <w:rPr>
          <w:rFonts w:ascii="Arial" w:hAnsi="Arial" w:cs="Arial"/>
          <w:bCs/>
        </w:rPr>
        <w:br/>
      </w:r>
    </w:p>
    <w:p w14:paraId="31AAB71B" w14:textId="54B3A22D" w:rsidR="007804BC" w:rsidRPr="003B3CF4" w:rsidRDefault="007804BC" w:rsidP="003B3CF4">
      <w:pPr>
        <w:spacing w:after="120" w:line="360" w:lineRule="auto"/>
        <w:jc w:val="both"/>
        <w:rPr>
          <w:rFonts w:ascii="Arial" w:hAnsi="Arial" w:cs="Arial"/>
          <w:bCs/>
        </w:rPr>
      </w:pPr>
      <w:r w:rsidRPr="003B3CF4">
        <w:rPr>
          <w:rFonts w:ascii="Arial" w:hAnsi="Arial" w:cs="Arial"/>
          <w:bCs/>
        </w:rPr>
        <w:t>Na podstawie art. 12 pkt 11 ustawy z dnia 5 czerwca 1998 r. o samorządzie powiatowym (Dz. U. z 202</w:t>
      </w:r>
      <w:r w:rsidR="00D80B7F" w:rsidRPr="003B3CF4">
        <w:rPr>
          <w:rFonts w:ascii="Arial" w:hAnsi="Arial" w:cs="Arial"/>
          <w:bCs/>
        </w:rPr>
        <w:t>4</w:t>
      </w:r>
      <w:r w:rsidRPr="003B3CF4">
        <w:rPr>
          <w:rFonts w:ascii="Arial" w:hAnsi="Arial" w:cs="Arial"/>
          <w:bCs/>
        </w:rPr>
        <w:t xml:space="preserve"> r. poz. </w:t>
      </w:r>
      <w:r w:rsidR="00D80B7F" w:rsidRPr="003B3CF4">
        <w:rPr>
          <w:rFonts w:ascii="Arial" w:hAnsi="Arial" w:cs="Arial"/>
          <w:bCs/>
        </w:rPr>
        <w:t>107</w:t>
      </w:r>
      <w:r w:rsidRPr="003B3CF4">
        <w:rPr>
          <w:rFonts w:ascii="Arial" w:hAnsi="Arial" w:cs="Arial"/>
          <w:bCs/>
        </w:rPr>
        <w:t xml:space="preserve">) w związku z art. </w:t>
      </w:r>
      <w:r w:rsidR="00216389" w:rsidRPr="003B3CF4">
        <w:rPr>
          <w:rFonts w:ascii="Arial" w:hAnsi="Arial" w:cs="Arial"/>
          <w:bCs/>
        </w:rPr>
        <w:t>24</w:t>
      </w:r>
      <w:r w:rsidR="0081351E" w:rsidRPr="003B3CF4">
        <w:rPr>
          <w:rFonts w:ascii="Arial" w:hAnsi="Arial" w:cs="Arial"/>
          <w:bCs/>
        </w:rPr>
        <w:t xml:space="preserve">4 </w:t>
      </w:r>
      <w:r w:rsidR="00216389" w:rsidRPr="003B3CF4">
        <w:rPr>
          <w:rFonts w:ascii="Arial" w:hAnsi="Arial" w:cs="Arial"/>
          <w:bCs/>
        </w:rPr>
        <w:t xml:space="preserve">art. </w:t>
      </w:r>
      <w:r w:rsidRPr="003B3CF4">
        <w:rPr>
          <w:rFonts w:ascii="Arial" w:hAnsi="Arial" w:cs="Arial"/>
          <w:bCs/>
        </w:rPr>
        <w:t xml:space="preserve"> ustawy z dnia 14 czerwca 1960 r. – Kodeks postępowania administracyjnego (</w:t>
      </w:r>
      <w:proofErr w:type="spellStart"/>
      <w:r w:rsidRPr="003B3CF4">
        <w:rPr>
          <w:rFonts w:ascii="Arial" w:hAnsi="Arial" w:cs="Arial"/>
          <w:bCs/>
        </w:rPr>
        <w:t>t.j</w:t>
      </w:r>
      <w:proofErr w:type="spellEnd"/>
      <w:r w:rsidRPr="003B3CF4">
        <w:rPr>
          <w:rFonts w:ascii="Arial" w:hAnsi="Arial" w:cs="Arial"/>
          <w:bCs/>
        </w:rPr>
        <w:t>. Dz. U. z 202</w:t>
      </w:r>
      <w:r w:rsidR="0041696C" w:rsidRPr="003B3CF4">
        <w:rPr>
          <w:rFonts w:ascii="Arial" w:hAnsi="Arial" w:cs="Arial"/>
          <w:bCs/>
        </w:rPr>
        <w:t>3</w:t>
      </w:r>
      <w:r w:rsidRPr="003B3CF4">
        <w:rPr>
          <w:rFonts w:ascii="Arial" w:hAnsi="Arial" w:cs="Arial"/>
          <w:bCs/>
        </w:rPr>
        <w:t xml:space="preserve"> r. poz. </w:t>
      </w:r>
      <w:r w:rsidR="0041696C" w:rsidRPr="003B3CF4">
        <w:rPr>
          <w:rFonts w:ascii="Arial" w:hAnsi="Arial" w:cs="Arial"/>
          <w:bCs/>
        </w:rPr>
        <w:t>775</w:t>
      </w:r>
      <w:r w:rsidRPr="003B3CF4">
        <w:rPr>
          <w:rFonts w:ascii="Arial" w:hAnsi="Arial" w:cs="Arial"/>
          <w:bCs/>
        </w:rPr>
        <w:t xml:space="preserve"> z </w:t>
      </w:r>
      <w:proofErr w:type="spellStart"/>
      <w:r w:rsidRPr="003B3CF4">
        <w:rPr>
          <w:rFonts w:ascii="Arial" w:hAnsi="Arial" w:cs="Arial"/>
          <w:bCs/>
        </w:rPr>
        <w:t>późn</w:t>
      </w:r>
      <w:proofErr w:type="spellEnd"/>
      <w:r w:rsidRPr="003B3CF4">
        <w:rPr>
          <w:rFonts w:ascii="Arial" w:hAnsi="Arial" w:cs="Arial"/>
          <w:bCs/>
        </w:rPr>
        <w:t>. zm.) oraz w związku z § 12 ust. 1 Statutu Powiatu Goleniowskiego (Dz. Urz. Woj. Zach. z 2018 r. poz. 4878)</w:t>
      </w:r>
    </w:p>
    <w:p w14:paraId="7D3F48F8" w14:textId="42B4E983" w:rsidR="007804BC" w:rsidRPr="003B3CF4" w:rsidRDefault="007804BC" w:rsidP="003B3CF4">
      <w:pPr>
        <w:spacing w:after="120" w:line="360" w:lineRule="auto"/>
        <w:rPr>
          <w:rFonts w:ascii="Arial" w:hAnsi="Arial" w:cs="Arial"/>
          <w:bCs/>
          <w:i/>
          <w:spacing w:val="30"/>
        </w:rPr>
      </w:pPr>
      <w:r w:rsidRPr="003B3CF4">
        <w:rPr>
          <w:rFonts w:ascii="Arial" w:hAnsi="Arial" w:cs="Arial"/>
          <w:bCs/>
          <w:i/>
        </w:rPr>
        <w:t>Rada Powiatu Goleniowskiego u</w:t>
      </w:r>
      <w:r w:rsidRPr="003B3CF4">
        <w:rPr>
          <w:rFonts w:ascii="Arial" w:hAnsi="Arial" w:cs="Arial"/>
          <w:bCs/>
          <w:i/>
          <w:spacing w:val="30"/>
        </w:rPr>
        <w:t>chwala, co następuje:</w:t>
      </w:r>
    </w:p>
    <w:p w14:paraId="7FDF51D8" w14:textId="77777777" w:rsidR="007804BC" w:rsidRPr="003B3CF4" w:rsidRDefault="007804BC" w:rsidP="007804BC">
      <w:pPr>
        <w:spacing w:line="360" w:lineRule="auto"/>
        <w:jc w:val="center"/>
        <w:rPr>
          <w:rFonts w:ascii="Arial" w:hAnsi="Arial" w:cs="Arial"/>
          <w:bCs/>
          <w:spacing w:val="30"/>
          <w:lang w:eastAsia="pl-PL"/>
        </w:rPr>
      </w:pPr>
    </w:p>
    <w:p w14:paraId="716D826B" w14:textId="67CF9723" w:rsidR="00740BAC" w:rsidRPr="003B3CF4" w:rsidRDefault="007804BC" w:rsidP="00216389">
      <w:pPr>
        <w:spacing w:line="360" w:lineRule="auto"/>
        <w:jc w:val="both"/>
        <w:rPr>
          <w:rFonts w:ascii="Arial" w:hAnsi="Arial" w:cs="Arial"/>
          <w:bCs/>
          <w:iCs/>
        </w:rPr>
      </w:pPr>
      <w:r w:rsidRPr="003B3CF4">
        <w:rPr>
          <w:rFonts w:ascii="Arial" w:hAnsi="Arial" w:cs="Arial"/>
          <w:bCs/>
          <w:lang w:eastAsia="pl-PL"/>
        </w:rPr>
        <w:t xml:space="preserve">§ 1. Po zapoznaniu się </w:t>
      </w:r>
      <w:r w:rsidR="00216389" w:rsidRPr="003B3CF4">
        <w:rPr>
          <w:rFonts w:ascii="Arial" w:hAnsi="Arial" w:cs="Arial"/>
          <w:bCs/>
          <w:lang w:eastAsia="pl-PL"/>
        </w:rPr>
        <w:t xml:space="preserve">z wnioskiem </w:t>
      </w:r>
      <w:r w:rsidR="001A744A" w:rsidRPr="003B3CF4">
        <w:rPr>
          <w:rFonts w:ascii="Arial" w:hAnsi="Arial" w:cs="Arial"/>
          <w:bCs/>
          <w:lang w:eastAsia="pl-PL"/>
        </w:rPr>
        <w:t xml:space="preserve">Okręgu Polskiego Związku Wędkarskiego </w:t>
      </w:r>
      <w:r w:rsidR="00F62412" w:rsidRPr="003B3CF4">
        <w:rPr>
          <w:rFonts w:ascii="Arial" w:hAnsi="Arial" w:cs="Arial"/>
          <w:bCs/>
          <w:lang w:eastAsia="pl-PL"/>
        </w:rPr>
        <w:br/>
      </w:r>
      <w:r w:rsidR="001A744A" w:rsidRPr="003B3CF4">
        <w:rPr>
          <w:rFonts w:ascii="Arial" w:hAnsi="Arial" w:cs="Arial"/>
          <w:bCs/>
          <w:lang w:eastAsia="pl-PL"/>
        </w:rPr>
        <w:t xml:space="preserve">w Szczecinie </w:t>
      </w:r>
      <w:r w:rsidR="0041696C" w:rsidRPr="003B3CF4">
        <w:rPr>
          <w:rFonts w:ascii="Arial" w:hAnsi="Arial" w:cs="Arial"/>
          <w:bCs/>
          <w:iCs/>
        </w:rPr>
        <w:t xml:space="preserve">o </w:t>
      </w:r>
      <w:r w:rsidR="001A744A" w:rsidRPr="003B3CF4">
        <w:rPr>
          <w:rFonts w:ascii="Arial" w:hAnsi="Arial" w:cs="Arial"/>
          <w:bCs/>
          <w:iCs/>
        </w:rPr>
        <w:t>wprowadzenie zakazu używania jednostek pływających z silnikami spalinowymi na jeziorze Maszewo (Maszewskie)</w:t>
      </w:r>
      <w:r w:rsidR="0081351E" w:rsidRPr="003B3CF4">
        <w:rPr>
          <w:rFonts w:ascii="Arial" w:hAnsi="Arial" w:cs="Arial"/>
          <w:bCs/>
          <w:iCs/>
        </w:rPr>
        <w:t xml:space="preserve"> wniosek uznaje się za bezzasadny</w:t>
      </w:r>
      <w:r w:rsidR="00740BAC" w:rsidRPr="003B3CF4">
        <w:rPr>
          <w:rFonts w:ascii="Arial" w:hAnsi="Arial" w:cs="Arial"/>
          <w:bCs/>
          <w:iCs/>
        </w:rPr>
        <w:t>.</w:t>
      </w:r>
    </w:p>
    <w:p w14:paraId="01177399" w14:textId="7BBA729F" w:rsidR="00D91B12" w:rsidRPr="003B3CF4" w:rsidRDefault="00D91B12" w:rsidP="007804BC">
      <w:pPr>
        <w:spacing w:line="360" w:lineRule="auto"/>
        <w:jc w:val="both"/>
        <w:rPr>
          <w:rFonts w:ascii="Arial" w:hAnsi="Arial" w:cs="Arial"/>
          <w:bCs/>
          <w:iCs/>
        </w:rPr>
      </w:pPr>
    </w:p>
    <w:p w14:paraId="0CF89FA2" w14:textId="7AFFD7B9" w:rsidR="007804BC" w:rsidRPr="003B3CF4" w:rsidRDefault="007804BC" w:rsidP="007804BC">
      <w:pPr>
        <w:spacing w:line="360" w:lineRule="auto"/>
        <w:jc w:val="both"/>
        <w:rPr>
          <w:rFonts w:ascii="Arial" w:hAnsi="Arial" w:cs="Arial"/>
          <w:bCs/>
          <w:lang w:eastAsia="pl-PL"/>
        </w:rPr>
      </w:pPr>
      <w:r w:rsidRPr="003B3CF4">
        <w:rPr>
          <w:rFonts w:ascii="Arial" w:hAnsi="Arial" w:cs="Arial"/>
          <w:bCs/>
          <w:lang w:eastAsia="pl-PL"/>
        </w:rPr>
        <w:t>§ 2. Wykonanie uchwały powierza się Przewodniczącej Rady Powiatu Goleniowskiego.</w:t>
      </w:r>
    </w:p>
    <w:p w14:paraId="3910C0A0" w14:textId="77777777" w:rsidR="007804BC" w:rsidRPr="003B3CF4" w:rsidRDefault="007804BC" w:rsidP="007804BC">
      <w:pPr>
        <w:spacing w:line="360" w:lineRule="auto"/>
        <w:jc w:val="both"/>
        <w:rPr>
          <w:rFonts w:ascii="Arial" w:hAnsi="Arial" w:cs="Arial"/>
          <w:bCs/>
          <w:lang w:eastAsia="pl-PL"/>
        </w:rPr>
      </w:pPr>
    </w:p>
    <w:p w14:paraId="52BA8B7F" w14:textId="77777777" w:rsidR="007804BC" w:rsidRPr="003B3CF4" w:rsidRDefault="007804BC" w:rsidP="007804BC">
      <w:pPr>
        <w:spacing w:line="360" w:lineRule="auto"/>
        <w:jc w:val="both"/>
        <w:rPr>
          <w:rFonts w:ascii="Arial" w:hAnsi="Arial" w:cs="Arial"/>
          <w:bCs/>
          <w:lang w:eastAsia="pl-PL"/>
        </w:rPr>
      </w:pPr>
      <w:r w:rsidRPr="003B3CF4">
        <w:rPr>
          <w:rFonts w:ascii="Arial" w:hAnsi="Arial" w:cs="Arial"/>
          <w:bCs/>
          <w:lang w:eastAsia="pl-PL"/>
        </w:rPr>
        <w:t>§ 3. Uchwała wchodzi w życie z dniem podjęcia.</w:t>
      </w:r>
    </w:p>
    <w:p w14:paraId="14C4572A" w14:textId="6761BC4B" w:rsidR="007804BC" w:rsidRPr="003B3CF4" w:rsidRDefault="007804BC" w:rsidP="003B3CF4">
      <w:pPr>
        <w:rPr>
          <w:rFonts w:ascii="Arial" w:hAnsi="Arial" w:cs="Arial"/>
          <w:bCs/>
          <w:i/>
          <w:lang w:eastAsia="pl-PL"/>
        </w:rPr>
      </w:pPr>
      <w:r w:rsidRPr="003B3CF4">
        <w:rPr>
          <w:rFonts w:ascii="Arial" w:hAnsi="Arial" w:cs="Arial"/>
          <w:bCs/>
          <w:i/>
          <w:lang w:eastAsia="pl-PL"/>
        </w:rPr>
        <w:t>Przewodnicząca Rady Powiatu</w:t>
      </w:r>
    </w:p>
    <w:p w14:paraId="71906BA7" w14:textId="77E8E9B3" w:rsidR="007804BC" w:rsidRPr="003B3CF4" w:rsidRDefault="007804BC" w:rsidP="003B3CF4">
      <w:pPr>
        <w:rPr>
          <w:rFonts w:ascii="Arial" w:hAnsi="Arial" w:cs="Arial"/>
          <w:bCs/>
          <w:i/>
          <w:lang w:eastAsia="pl-PL"/>
        </w:rPr>
      </w:pPr>
      <w:r w:rsidRPr="003B3CF4">
        <w:rPr>
          <w:rFonts w:ascii="Arial" w:hAnsi="Arial" w:cs="Arial"/>
          <w:bCs/>
          <w:i/>
          <w:lang w:eastAsia="pl-PL"/>
        </w:rPr>
        <w:t xml:space="preserve">Jolanta </w:t>
      </w:r>
      <w:proofErr w:type="spellStart"/>
      <w:r w:rsidRPr="003B3CF4">
        <w:rPr>
          <w:rFonts w:ascii="Arial" w:hAnsi="Arial" w:cs="Arial"/>
          <w:bCs/>
          <w:i/>
          <w:lang w:eastAsia="pl-PL"/>
        </w:rPr>
        <w:t>Jarlaczyńska</w:t>
      </w:r>
      <w:proofErr w:type="spellEnd"/>
      <w:r w:rsidRPr="003B3CF4">
        <w:rPr>
          <w:rFonts w:ascii="Arial" w:hAnsi="Arial" w:cs="Arial"/>
          <w:bCs/>
          <w:i/>
          <w:lang w:eastAsia="pl-PL"/>
        </w:rPr>
        <w:t xml:space="preserve"> </w:t>
      </w:r>
    </w:p>
    <w:p w14:paraId="4C7ECC3F" w14:textId="77777777" w:rsidR="007804BC" w:rsidRPr="003B3CF4" w:rsidRDefault="007804BC" w:rsidP="00A126FB">
      <w:pPr>
        <w:ind w:left="4248" w:firstLine="708"/>
        <w:rPr>
          <w:rFonts w:ascii="Arial" w:hAnsi="Arial" w:cs="Arial"/>
          <w:bCs/>
          <w:i/>
          <w:lang w:eastAsia="pl-PL"/>
        </w:rPr>
      </w:pPr>
    </w:p>
    <w:p w14:paraId="376E59FD" w14:textId="2DBA361A" w:rsidR="007804BC" w:rsidRPr="003B3CF4" w:rsidRDefault="007804BC" w:rsidP="007804BC">
      <w:pPr>
        <w:rPr>
          <w:rFonts w:ascii="Arial" w:hAnsi="Arial" w:cs="Arial"/>
          <w:bCs/>
        </w:rPr>
      </w:pPr>
    </w:p>
    <w:p w14:paraId="0DCA049D" w14:textId="194B0168" w:rsidR="00062E06" w:rsidRPr="003B3CF4" w:rsidRDefault="00062E06" w:rsidP="003B3CF4">
      <w:pPr>
        <w:rPr>
          <w:rFonts w:ascii="Arial" w:hAnsi="Arial" w:cs="Arial"/>
          <w:bCs/>
        </w:rPr>
      </w:pPr>
      <w:r w:rsidRPr="003B3CF4">
        <w:rPr>
          <w:rFonts w:ascii="Arial" w:hAnsi="Arial" w:cs="Arial"/>
          <w:bCs/>
        </w:rPr>
        <w:t>Uzasadnienie:</w:t>
      </w:r>
    </w:p>
    <w:p w14:paraId="1A1FC119" w14:textId="77777777" w:rsidR="00062E06" w:rsidRPr="003B3CF4" w:rsidRDefault="00062E06" w:rsidP="00062E06">
      <w:pPr>
        <w:jc w:val="both"/>
        <w:rPr>
          <w:rFonts w:ascii="Arial" w:hAnsi="Arial" w:cs="Arial"/>
          <w:bCs/>
          <w:iCs/>
          <w:lang w:eastAsia="pl-PL"/>
        </w:rPr>
      </w:pPr>
    </w:p>
    <w:p w14:paraId="4F3F8930" w14:textId="3E31563C" w:rsidR="00062E06" w:rsidRPr="003B3CF4" w:rsidRDefault="00062E06" w:rsidP="00605E6F">
      <w:pPr>
        <w:spacing w:line="360" w:lineRule="auto"/>
        <w:jc w:val="both"/>
        <w:rPr>
          <w:rFonts w:ascii="Arial" w:hAnsi="Arial" w:cs="Arial"/>
          <w:bCs/>
          <w:iCs/>
        </w:rPr>
      </w:pPr>
      <w:r w:rsidRPr="003B3CF4">
        <w:rPr>
          <w:rFonts w:ascii="Arial" w:hAnsi="Arial" w:cs="Arial"/>
          <w:bCs/>
          <w:iCs/>
        </w:rPr>
        <w:t>W dniu 26 lutego 2024 r. do Rady Powiatu Goleniowskiego wpłynął wniosek Okręgu Polskiego Związku Wędkarskiego w Szczecinie o wprowadzenie zakazu używania jednostek pływających z silnikami spalinowymi powyżej 5 KM na jeziorze Maszewo, z wyłączenie wskazanych we wniosku jednostek.</w:t>
      </w:r>
    </w:p>
    <w:p w14:paraId="537EDD9D" w14:textId="65425E87" w:rsidR="00062E06" w:rsidRPr="003B3CF4" w:rsidRDefault="00062E06" w:rsidP="00605E6F">
      <w:pPr>
        <w:spacing w:line="360" w:lineRule="auto"/>
        <w:jc w:val="both"/>
        <w:rPr>
          <w:rFonts w:ascii="Arial" w:hAnsi="Arial" w:cs="Arial"/>
          <w:bCs/>
          <w:iCs/>
        </w:rPr>
      </w:pPr>
      <w:r w:rsidRPr="003B3CF4">
        <w:rPr>
          <w:rFonts w:ascii="Arial" w:hAnsi="Arial" w:cs="Arial"/>
          <w:bCs/>
          <w:iCs/>
        </w:rPr>
        <w:t>Jako uzasadnienie wniosku Wnioskodawca wskazał znaczny hałas wywoływany przez jednostki spalinowe, a także gwałtowne falowanie, niszczące roślinność i płoszące bytujące tam ptaki.</w:t>
      </w:r>
    </w:p>
    <w:p w14:paraId="4508AE72" w14:textId="031C06ED" w:rsidR="00062E06" w:rsidRPr="003B3CF4" w:rsidRDefault="00062E06" w:rsidP="00605E6F">
      <w:pPr>
        <w:spacing w:line="360" w:lineRule="auto"/>
        <w:jc w:val="both"/>
        <w:rPr>
          <w:rFonts w:ascii="Arial" w:hAnsi="Arial" w:cs="Arial"/>
          <w:bCs/>
          <w:iCs/>
        </w:rPr>
      </w:pPr>
      <w:r w:rsidRPr="003B3CF4">
        <w:rPr>
          <w:rFonts w:ascii="Arial" w:hAnsi="Arial" w:cs="Arial"/>
          <w:bCs/>
          <w:iCs/>
        </w:rPr>
        <w:lastRenderedPageBreak/>
        <w:t>Zgodnie z przepisem art. 242 § 1  KPA Radę Powiatu Goleniowskiego uznać należy za organ właściwy do rozpoznania wniosku.</w:t>
      </w:r>
    </w:p>
    <w:p w14:paraId="79192028" w14:textId="2E5B641A" w:rsidR="00062E06" w:rsidRPr="003B3CF4" w:rsidRDefault="00062E06" w:rsidP="00605E6F">
      <w:pPr>
        <w:spacing w:line="360" w:lineRule="auto"/>
        <w:jc w:val="both"/>
        <w:rPr>
          <w:rFonts w:ascii="Arial" w:hAnsi="Arial" w:cs="Arial"/>
          <w:bCs/>
          <w:iCs/>
        </w:rPr>
      </w:pPr>
      <w:r w:rsidRPr="003B3CF4">
        <w:rPr>
          <w:rFonts w:ascii="Arial" w:hAnsi="Arial" w:cs="Arial"/>
          <w:bCs/>
          <w:iCs/>
        </w:rPr>
        <w:t>W sprawie uzyskano stanowisko Zarządu Powiatu Goleniowskiego (wniosek złożono również u Starosty Goleniowskiego przewodniczącego Zarządowi) wskazujący na nie wskazanie we wniosku przesłanek umożliwiających podjęcie uchwały przez Radę Powiatu, natomiast wskazujący na możliwość podjęcia czynności określonych w art. 6 ustawy z dnia 16 kwietnia 2004 r. o ochronie przyrody.</w:t>
      </w:r>
    </w:p>
    <w:p w14:paraId="53F38914" w14:textId="543C74D8" w:rsidR="00062E06" w:rsidRPr="003B3CF4" w:rsidRDefault="00062E06" w:rsidP="00605E6F">
      <w:pPr>
        <w:spacing w:line="360" w:lineRule="auto"/>
        <w:jc w:val="both"/>
        <w:rPr>
          <w:rFonts w:ascii="Arial" w:hAnsi="Arial" w:cs="Arial"/>
          <w:bCs/>
          <w:iCs/>
        </w:rPr>
      </w:pPr>
      <w:r w:rsidRPr="003B3CF4">
        <w:rPr>
          <w:rFonts w:ascii="Arial" w:hAnsi="Arial" w:cs="Arial"/>
          <w:bCs/>
          <w:iCs/>
        </w:rPr>
        <w:t>Analizując treść wniosku należy wskazać na przepis art. 116 ustawy z dnia 27 kwietnia 2001 r. – prawo ochrony środowiska, który ustanawia prawo dla właściwej rady powiatu ograniczenia lub zakazania używania jednostek pływających na niektórych zbiornikach wodnych.</w:t>
      </w:r>
    </w:p>
    <w:p w14:paraId="40DEA97E" w14:textId="22891B81" w:rsidR="00062E06" w:rsidRPr="003B3CF4" w:rsidRDefault="00062E06" w:rsidP="003B3CF4">
      <w:pPr>
        <w:spacing w:line="360" w:lineRule="auto"/>
        <w:jc w:val="both"/>
        <w:rPr>
          <w:rFonts w:ascii="Arial" w:hAnsi="Arial" w:cs="Arial"/>
          <w:bCs/>
        </w:rPr>
      </w:pPr>
      <w:r w:rsidRPr="003B3CF4">
        <w:rPr>
          <w:rFonts w:ascii="Arial" w:hAnsi="Arial" w:cs="Arial"/>
          <w:bCs/>
          <w:iCs/>
        </w:rPr>
        <w:t xml:space="preserve">Zgodnie z treścią tegoż przepisu </w:t>
      </w:r>
      <w:r w:rsidRPr="003B3CF4">
        <w:rPr>
          <w:rFonts w:ascii="Arial" w:hAnsi="Arial" w:cs="Arial"/>
          <w:bCs/>
        </w:rPr>
        <w:t xml:space="preserve">rada powiatu, w drodze uchwały, </w:t>
      </w:r>
      <w:r w:rsidR="00F62412" w:rsidRPr="003B3CF4">
        <w:rPr>
          <w:rFonts w:ascii="Arial" w:hAnsi="Arial" w:cs="Arial"/>
          <w:bCs/>
        </w:rPr>
        <w:br/>
      </w:r>
      <w:r w:rsidRPr="003B3CF4">
        <w:rPr>
          <w:rFonts w:ascii="Arial" w:hAnsi="Arial" w:cs="Arial"/>
          <w:bCs/>
        </w:rPr>
        <w:t>z zastrzeżeniem ust. 2 i 4, ograniczy lub zakaże używania jednostek pływających lub niektórych ich rodzajów na określonych zbiornikach powierzchniowych wód stojących oraz wodach płynących, jeżeli jest to konieczne do zapewnienia odpowiednich warunków akustycznych na terenach przeznaczonych na cele rekreacyjno-wypoczynkowe.</w:t>
      </w:r>
    </w:p>
    <w:p w14:paraId="39192FD3" w14:textId="77777777" w:rsidR="00062E06" w:rsidRPr="003B3CF4" w:rsidRDefault="00062E06" w:rsidP="003B3CF4">
      <w:pPr>
        <w:spacing w:line="360" w:lineRule="auto"/>
        <w:jc w:val="both"/>
        <w:rPr>
          <w:rFonts w:ascii="Arial" w:hAnsi="Arial" w:cs="Arial"/>
          <w:bCs/>
        </w:rPr>
      </w:pPr>
      <w:r w:rsidRPr="003B3CF4">
        <w:rPr>
          <w:rFonts w:ascii="Arial" w:hAnsi="Arial" w:cs="Arial"/>
          <w:bCs/>
        </w:rPr>
        <w:t xml:space="preserve">Jak wynika wprost z treści cytowanego przepisu, kompetencja rady uzależniona jest od spełnienia przesłanek odnoszących się zarówno do odpowiednich warunków akustycznych jak i wyraźnego ograniczenia do terenów przeznaczonych na cele </w:t>
      </w:r>
      <w:proofErr w:type="spellStart"/>
      <w:r w:rsidRPr="003B3CF4">
        <w:rPr>
          <w:rFonts w:ascii="Arial" w:hAnsi="Arial" w:cs="Arial"/>
          <w:bCs/>
        </w:rPr>
        <w:t>rekreacyjno</w:t>
      </w:r>
      <w:proofErr w:type="spellEnd"/>
      <w:r w:rsidRPr="003B3CF4">
        <w:rPr>
          <w:rFonts w:ascii="Arial" w:hAnsi="Arial" w:cs="Arial"/>
          <w:bCs/>
        </w:rPr>
        <w:t xml:space="preserve"> – wypoczynkowe. Przepis nie upoważnia rady do wprowadzenia przewidzianych w nim ograniczeń z uwagi na podane we wniosku przesłanki, tj. ochronę ptactwa oraz roślinności, tak więc rada nie ma możliwości rozważania nawet podjęcia uchwały w oparciu o tak skonkretyzowane przesłanki.</w:t>
      </w:r>
    </w:p>
    <w:p w14:paraId="164C7E75" w14:textId="77777777" w:rsidR="00062E06" w:rsidRPr="003B3CF4" w:rsidRDefault="00062E06" w:rsidP="00605E6F">
      <w:pPr>
        <w:spacing w:line="360" w:lineRule="auto"/>
        <w:jc w:val="both"/>
        <w:rPr>
          <w:rFonts w:ascii="Arial" w:hAnsi="Arial" w:cs="Arial"/>
          <w:bCs/>
        </w:rPr>
      </w:pPr>
      <w:r w:rsidRPr="003B3CF4">
        <w:rPr>
          <w:rFonts w:ascii="Arial" w:hAnsi="Arial" w:cs="Arial"/>
          <w:bCs/>
        </w:rPr>
        <w:t>Rada nie dysponuje też kompetencjami do wprowadzenia wskazanych w art. 6 ustawy o ochronie przyrody form ochrony, gdyż właściwymi dla nich są inne organy wskazane w powołanej ustawie, jednakże w ocenie Opiniującego treść wniosku nie wskazuje na objęcie nim ustanowienia jednej ze wskazanych w przepisie form ochrony przyrody wobec czego brak jest podstaw do stosowania w tym względzie przepisu art. 231 KPA.</w:t>
      </w:r>
    </w:p>
    <w:p w14:paraId="70101FD3" w14:textId="2425ABCC" w:rsidR="00062E06" w:rsidRPr="003B3CF4" w:rsidRDefault="00062E06" w:rsidP="00605E6F">
      <w:pPr>
        <w:spacing w:line="360" w:lineRule="auto"/>
        <w:jc w:val="both"/>
        <w:rPr>
          <w:rFonts w:ascii="Arial" w:hAnsi="Arial" w:cs="Arial"/>
          <w:bCs/>
        </w:rPr>
      </w:pPr>
      <w:r w:rsidRPr="003B3CF4">
        <w:rPr>
          <w:rFonts w:ascii="Arial" w:hAnsi="Arial" w:cs="Arial"/>
          <w:bCs/>
        </w:rPr>
        <w:t>Mając na uwadze powyższe uznać należy, że podjęcie zawnioskowanej uchwały w oparciu o treść wniosku nie jest uzasadnione, w związku z czym wniosek należało uznać za bezzasadny.</w:t>
      </w:r>
    </w:p>
    <w:p w14:paraId="57D0F583" w14:textId="0CDD62D8" w:rsidR="00053565" w:rsidRPr="003B3CF4" w:rsidRDefault="00053565" w:rsidP="00605E6F">
      <w:pPr>
        <w:spacing w:line="360" w:lineRule="auto"/>
        <w:jc w:val="both"/>
        <w:rPr>
          <w:rFonts w:ascii="Arial" w:hAnsi="Arial" w:cs="Arial"/>
          <w:bCs/>
          <w:iCs/>
        </w:rPr>
      </w:pPr>
      <w:r w:rsidRPr="003B3CF4">
        <w:rPr>
          <w:rFonts w:ascii="Arial" w:hAnsi="Arial" w:cs="Arial"/>
          <w:bCs/>
        </w:rPr>
        <w:t>O sposobie załatwienia wniosku należy powiadomić Wnioskodawcę</w:t>
      </w:r>
      <w:r w:rsidR="0081351E" w:rsidRPr="003B3CF4">
        <w:rPr>
          <w:rFonts w:ascii="Arial" w:hAnsi="Arial" w:cs="Arial"/>
          <w:bCs/>
        </w:rPr>
        <w:t xml:space="preserve"> </w:t>
      </w:r>
      <w:r w:rsidR="00F62412" w:rsidRPr="003B3CF4">
        <w:rPr>
          <w:rFonts w:ascii="Arial" w:hAnsi="Arial" w:cs="Arial"/>
          <w:bCs/>
        </w:rPr>
        <w:br/>
      </w:r>
      <w:r w:rsidR="0081351E" w:rsidRPr="003B3CF4">
        <w:rPr>
          <w:rFonts w:ascii="Arial" w:hAnsi="Arial" w:cs="Arial"/>
          <w:bCs/>
        </w:rPr>
        <w:t xml:space="preserve">z pouczeniem o treści odpowiednio stosowanego w sprawie wniosków art. 239  KPA </w:t>
      </w:r>
      <w:r w:rsidR="007613DB" w:rsidRPr="003B3CF4">
        <w:rPr>
          <w:rFonts w:ascii="Arial" w:hAnsi="Arial" w:cs="Arial"/>
          <w:bCs/>
        </w:rPr>
        <w:t xml:space="preserve">, </w:t>
      </w:r>
      <w:r w:rsidR="007613DB" w:rsidRPr="003B3CF4">
        <w:rPr>
          <w:rFonts w:ascii="Arial" w:hAnsi="Arial" w:cs="Arial"/>
          <w:bCs/>
        </w:rPr>
        <w:lastRenderedPageBreak/>
        <w:t xml:space="preserve">§ 1: </w:t>
      </w:r>
      <w:r w:rsidR="0081351E" w:rsidRPr="003B3CF4">
        <w:rPr>
          <w:rFonts w:ascii="Arial" w:hAnsi="Arial" w:cs="Arial"/>
          <w:bCs/>
        </w:rPr>
        <w:t>„W przypadku gdy skarga, w wyniku jej rozpatrzenia, została uznana za bezzasadną i jej bezzasadność wykazano w odpowiedzi na skargę, a skarżący ponowił skargę bez wskazania nowych okoliczności - organ właściwy do jej rozpatrzenia może podtrzymać swoje poprzednie stanowisko z odpowiednią adnotacją w aktach sprawy - bez zawiadamiania skarżącego.”</w:t>
      </w:r>
    </w:p>
    <w:p w14:paraId="7EB1D2CC" w14:textId="77777777" w:rsidR="00053565" w:rsidRPr="003B3CF4" w:rsidRDefault="00053565" w:rsidP="00605E6F">
      <w:pPr>
        <w:spacing w:line="360" w:lineRule="auto"/>
        <w:rPr>
          <w:rFonts w:ascii="Arial" w:hAnsi="Arial" w:cs="Arial"/>
          <w:bCs/>
          <w:iCs/>
        </w:rPr>
      </w:pPr>
    </w:p>
    <w:p w14:paraId="31521E54" w14:textId="675B0633" w:rsidR="00D91B12" w:rsidRPr="003B3CF4" w:rsidRDefault="00B774FB" w:rsidP="00605E6F">
      <w:pPr>
        <w:spacing w:line="360" w:lineRule="auto"/>
        <w:rPr>
          <w:rFonts w:ascii="Arial" w:hAnsi="Arial" w:cs="Arial"/>
          <w:bCs/>
          <w:sz w:val="20"/>
          <w:szCs w:val="20"/>
        </w:rPr>
      </w:pPr>
      <w:r w:rsidRPr="003B3CF4">
        <w:rPr>
          <w:rFonts w:ascii="Arial" w:hAnsi="Arial" w:cs="Arial"/>
          <w:bCs/>
          <w:sz w:val="20"/>
          <w:szCs w:val="20"/>
        </w:rPr>
        <w:t xml:space="preserve">Wnioskodawca: Komisja Skarg, Wniosków i Petycji </w:t>
      </w:r>
    </w:p>
    <w:p w14:paraId="727896AE" w14:textId="77777777" w:rsidR="00D91B12" w:rsidRPr="003B3CF4" w:rsidRDefault="00D91B12" w:rsidP="00605E6F">
      <w:pPr>
        <w:spacing w:line="360" w:lineRule="auto"/>
        <w:rPr>
          <w:rFonts w:ascii="Arial" w:hAnsi="Arial" w:cs="Arial"/>
          <w:bCs/>
        </w:rPr>
      </w:pPr>
    </w:p>
    <w:p w14:paraId="58F35FB0" w14:textId="77777777" w:rsidR="00D91B12" w:rsidRPr="003B3CF4" w:rsidRDefault="00D91B12" w:rsidP="00605E6F">
      <w:pPr>
        <w:spacing w:line="360" w:lineRule="auto"/>
        <w:rPr>
          <w:rFonts w:ascii="Arial" w:hAnsi="Arial" w:cs="Arial"/>
          <w:bCs/>
        </w:rPr>
      </w:pPr>
    </w:p>
    <w:p w14:paraId="0421798E" w14:textId="77777777" w:rsidR="00A54496" w:rsidRPr="003B3CF4" w:rsidRDefault="00A54496" w:rsidP="00605E6F">
      <w:pPr>
        <w:spacing w:line="360" w:lineRule="auto"/>
        <w:rPr>
          <w:rFonts w:ascii="Arial" w:hAnsi="Arial" w:cs="Arial"/>
          <w:bCs/>
        </w:rPr>
      </w:pPr>
    </w:p>
    <w:sectPr w:rsidR="00A54496" w:rsidRPr="003B3CF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9C41DA"/>
    <w:multiLevelType w:val="hybridMultilevel"/>
    <w:tmpl w:val="D3527F3E"/>
    <w:lvl w:ilvl="0" w:tplc="80E8D4B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3F255A5"/>
    <w:multiLevelType w:val="hybridMultilevel"/>
    <w:tmpl w:val="F5DEF9B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8DA369E"/>
    <w:multiLevelType w:val="hybridMultilevel"/>
    <w:tmpl w:val="F5DEF9BE"/>
    <w:lvl w:ilvl="0" w:tplc="F81863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58632083">
    <w:abstractNumId w:val="0"/>
  </w:num>
  <w:num w:numId="2" w16cid:durableId="181675721">
    <w:abstractNumId w:val="2"/>
  </w:num>
  <w:num w:numId="3" w16cid:durableId="18630892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F8D"/>
    <w:rsid w:val="00053565"/>
    <w:rsid w:val="00062E06"/>
    <w:rsid w:val="001000E7"/>
    <w:rsid w:val="001A744A"/>
    <w:rsid w:val="00216389"/>
    <w:rsid w:val="002F0361"/>
    <w:rsid w:val="00356319"/>
    <w:rsid w:val="003A6836"/>
    <w:rsid w:val="003B3CF4"/>
    <w:rsid w:val="00403F8D"/>
    <w:rsid w:val="0041696C"/>
    <w:rsid w:val="00461E3A"/>
    <w:rsid w:val="004A32C4"/>
    <w:rsid w:val="004D3737"/>
    <w:rsid w:val="0056403F"/>
    <w:rsid w:val="005845FF"/>
    <w:rsid w:val="00605E6F"/>
    <w:rsid w:val="00682DC2"/>
    <w:rsid w:val="006E5DA3"/>
    <w:rsid w:val="0071441B"/>
    <w:rsid w:val="00740BAC"/>
    <w:rsid w:val="007613DB"/>
    <w:rsid w:val="007804BC"/>
    <w:rsid w:val="007C6200"/>
    <w:rsid w:val="0081351E"/>
    <w:rsid w:val="00833439"/>
    <w:rsid w:val="008A5F12"/>
    <w:rsid w:val="008C67FD"/>
    <w:rsid w:val="008E2CEA"/>
    <w:rsid w:val="008F66B8"/>
    <w:rsid w:val="00943459"/>
    <w:rsid w:val="009B2AA3"/>
    <w:rsid w:val="00A126FB"/>
    <w:rsid w:val="00A54496"/>
    <w:rsid w:val="00B23FC1"/>
    <w:rsid w:val="00B774FB"/>
    <w:rsid w:val="00B96D23"/>
    <w:rsid w:val="00CB032C"/>
    <w:rsid w:val="00CB58B3"/>
    <w:rsid w:val="00CD1494"/>
    <w:rsid w:val="00CE7811"/>
    <w:rsid w:val="00D80B7F"/>
    <w:rsid w:val="00D91B12"/>
    <w:rsid w:val="00DC69D4"/>
    <w:rsid w:val="00EA0997"/>
    <w:rsid w:val="00F04FCB"/>
    <w:rsid w:val="00F62412"/>
    <w:rsid w:val="00F84196"/>
    <w:rsid w:val="00FB52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D7477"/>
  <w15:chartTrackingRefBased/>
  <w15:docId w15:val="{AE2FECA3-61F5-4285-885C-1534C0D88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804BC"/>
    <w:pPr>
      <w:suppressAutoHyphens/>
      <w:spacing w:after="0" w:line="240" w:lineRule="auto"/>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91B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601</Words>
  <Characters>3611</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Ostrowska</dc:creator>
  <cp:keywords/>
  <dc:description/>
  <cp:lastModifiedBy>Agata Ostrowska</cp:lastModifiedBy>
  <cp:revision>3</cp:revision>
  <cp:lastPrinted>2023-03-30T05:43:00Z</cp:lastPrinted>
  <dcterms:created xsi:type="dcterms:W3CDTF">2024-03-27T10:23:00Z</dcterms:created>
  <dcterms:modified xsi:type="dcterms:W3CDTF">2024-03-27T11:10:00Z</dcterms:modified>
</cp:coreProperties>
</file>