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4B4EA5" w14:textId="5707A1EE" w:rsidR="00C70F8F" w:rsidRPr="00D56AFA" w:rsidRDefault="00C70F8F" w:rsidP="00AD26D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Załącznik Nr 2</w:t>
      </w:r>
    </w:p>
    <w:p w14:paraId="7F14E548" w14:textId="5ADC00C6" w:rsidR="00C70F8F" w:rsidRPr="00D56AFA" w:rsidRDefault="00C70F8F" w:rsidP="00AD26D0">
      <w:pPr>
        <w:tabs>
          <w:tab w:val="left" w:pos="5103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do uchwały Nr</w:t>
      </w:r>
      <w:r w:rsidR="007A107A">
        <w:rPr>
          <w:rFonts w:ascii="Arial" w:hAnsi="Arial" w:cs="Arial"/>
          <w:sz w:val="24"/>
          <w:szCs w:val="24"/>
        </w:rPr>
        <w:t xml:space="preserve"> LI/326/24</w:t>
      </w:r>
    </w:p>
    <w:p w14:paraId="5FACF716" w14:textId="4516998D" w:rsidR="00C70F8F" w:rsidRPr="00D56AFA" w:rsidRDefault="00C70F8F" w:rsidP="00AD26D0">
      <w:pPr>
        <w:tabs>
          <w:tab w:val="left" w:pos="5103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Rady Powiatu Goleniowskiego</w:t>
      </w:r>
    </w:p>
    <w:p w14:paraId="098FF19E" w14:textId="0F0D8619" w:rsidR="00C70F8F" w:rsidRPr="00D56AFA" w:rsidRDefault="00C70F8F" w:rsidP="00AD26D0">
      <w:pPr>
        <w:tabs>
          <w:tab w:val="left" w:pos="5103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z dnia </w:t>
      </w:r>
      <w:r w:rsidR="007A107A">
        <w:rPr>
          <w:rFonts w:ascii="Arial" w:hAnsi="Arial" w:cs="Arial"/>
          <w:sz w:val="24"/>
          <w:szCs w:val="24"/>
        </w:rPr>
        <w:t>21 marca</w:t>
      </w:r>
      <w:r w:rsidR="00850733">
        <w:rPr>
          <w:rFonts w:ascii="Arial" w:hAnsi="Arial" w:cs="Arial"/>
          <w:sz w:val="24"/>
          <w:szCs w:val="24"/>
        </w:rPr>
        <w:t xml:space="preserve"> 2024 r.</w:t>
      </w:r>
    </w:p>
    <w:p w14:paraId="7650FC9E" w14:textId="51712EA4" w:rsidR="00C70F8F" w:rsidRPr="00D56AFA" w:rsidRDefault="00C70F8F" w:rsidP="00AD26D0">
      <w:pPr>
        <w:tabs>
          <w:tab w:val="left" w:pos="5103"/>
        </w:tabs>
        <w:spacing w:line="240" w:lineRule="auto"/>
        <w:rPr>
          <w:rFonts w:ascii="Arial" w:hAnsi="Arial" w:cs="Arial"/>
          <w:sz w:val="24"/>
          <w:szCs w:val="24"/>
        </w:rPr>
      </w:pPr>
    </w:p>
    <w:p w14:paraId="1BF83542" w14:textId="220C360C" w:rsidR="00C70F8F" w:rsidRDefault="00C70F8F" w:rsidP="00AD26D0">
      <w:pPr>
        <w:pStyle w:val="Bodytekst"/>
        <w:spacing w:after="0" w:line="240" w:lineRule="auto"/>
        <w:jc w:val="left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Objaśnienia do wieloletniej prognozy finansowej</w:t>
      </w:r>
    </w:p>
    <w:p w14:paraId="49823E81" w14:textId="77777777" w:rsidR="00D56AFA" w:rsidRPr="00D56AFA" w:rsidRDefault="00D56AFA" w:rsidP="00D56AFA">
      <w:pPr>
        <w:rPr>
          <w:lang w:eastAsia="pl-PL"/>
        </w:rPr>
      </w:pPr>
    </w:p>
    <w:p w14:paraId="45F70B26" w14:textId="44B4C75F" w:rsidR="00DD35BD" w:rsidRDefault="00DD35BD" w:rsidP="00EC4578">
      <w:pPr>
        <w:pStyle w:val="Bodytekst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związku z dokonanymi</w:t>
      </w:r>
      <w:r w:rsidR="00410C77">
        <w:rPr>
          <w:rFonts w:ascii="Arial" w:hAnsi="Arial" w:cs="Arial"/>
          <w:sz w:val="24"/>
          <w:szCs w:val="24"/>
        </w:rPr>
        <w:t xml:space="preserve"> w 2024 roku</w:t>
      </w:r>
      <w:r>
        <w:rPr>
          <w:rFonts w:ascii="Arial" w:hAnsi="Arial" w:cs="Arial"/>
          <w:sz w:val="24"/>
          <w:szCs w:val="24"/>
        </w:rPr>
        <w:t xml:space="preserve"> zmianami w budżecie Powiatu Goleniowskiego kwot dochodów, wydatków i przychodów konieczna jest zmiana Wieloletniej Prognozy Finansowej.</w:t>
      </w:r>
    </w:p>
    <w:p w14:paraId="075CBEA1" w14:textId="77777777" w:rsidR="00DD35BD" w:rsidRDefault="00C70F8F" w:rsidP="00EC4578">
      <w:pPr>
        <w:pStyle w:val="Bodytekst"/>
        <w:spacing w:after="0"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Wieloletnia prognoza finansowa Powiatu Goleniowskiego została </w:t>
      </w:r>
      <w:r w:rsidR="00F833FE">
        <w:rPr>
          <w:rFonts w:ascii="Arial" w:hAnsi="Arial" w:cs="Arial"/>
          <w:sz w:val="24"/>
          <w:szCs w:val="24"/>
        </w:rPr>
        <w:t xml:space="preserve">dostosowana do </w:t>
      </w:r>
      <w:r w:rsidR="00DD35BD">
        <w:rPr>
          <w:rFonts w:ascii="Arial" w:hAnsi="Arial" w:cs="Arial"/>
          <w:sz w:val="24"/>
          <w:szCs w:val="24"/>
        </w:rPr>
        <w:t>w/w zmian.</w:t>
      </w:r>
    </w:p>
    <w:p w14:paraId="2FF0E9BD" w14:textId="57576303" w:rsidR="00C70F8F" w:rsidRPr="00D56AFA" w:rsidRDefault="00C70F8F" w:rsidP="00EC4578">
      <w:pPr>
        <w:pStyle w:val="Bodytekst"/>
        <w:spacing w:after="0"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Podstawą do oszacowania wartości ujętych w Wieloletniej Prognozie Finansowej Powiatu Goleniowskiego na lata 202</w:t>
      </w:r>
      <w:r w:rsidR="00464B3D">
        <w:rPr>
          <w:rFonts w:ascii="Arial" w:hAnsi="Arial" w:cs="Arial"/>
          <w:sz w:val="24"/>
          <w:szCs w:val="24"/>
        </w:rPr>
        <w:t>4</w:t>
      </w:r>
      <w:r w:rsidRPr="00D56AFA">
        <w:rPr>
          <w:rFonts w:ascii="Arial" w:hAnsi="Arial" w:cs="Arial"/>
          <w:sz w:val="24"/>
          <w:szCs w:val="24"/>
        </w:rPr>
        <w:t>-203</w:t>
      </w:r>
      <w:r w:rsidR="00464B3D">
        <w:rPr>
          <w:rFonts w:ascii="Arial" w:hAnsi="Arial" w:cs="Arial"/>
          <w:sz w:val="24"/>
          <w:szCs w:val="24"/>
        </w:rPr>
        <w:t>9</w:t>
      </w:r>
      <w:r w:rsidRPr="00D56AFA">
        <w:rPr>
          <w:rFonts w:ascii="Arial" w:hAnsi="Arial" w:cs="Arial"/>
          <w:sz w:val="24"/>
          <w:szCs w:val="24"/>
        </w:rPr>
        <w:t xml:space="preserve"> jest:</w:t>
      </w:r>
    </w:p>
    <w:p w14:paraId="4843D03A" w14:textId="77777777" w:rsidR="00C70F8F" w:rsidRPr="00D56AFA" w:rsidRDefault="00C70F8F" w:rsidP="00EC4578">
      <w:pPr>
        <w:pStyle w:val="Bodytekst"/>
        <w:numPr>
          <w:ilvl w:val="0"/>
          <w:numId w:val="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wykonanie budżetu Powiatu z lat poprzednich,</w:t>
      </w:r>
    </w:p>
    <w:p w14:paraId="6C980F5E" w14:textId="602B6EA9" w:rsidR="00C70F8F" w:rsidRPr="00D56AFA" w:rsidRDefault="00C70F8F" w:rsidP="00EC4578">
      <w:pPr>
        <w:pStyle w:val="Bodytekst"/>
        <w:numPr>
          <w:ilvl w:val="0"/>
          <w:numId w:val="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planowane wielkości dochodów i wydatków, przychodów i rozchodów na rok 202</w:t>
      </w:r>
      <w:r w:rsidR="00464B3D">
        <w:rPr>
          <w:rFonts w:ascii="Arial" w:hAnsi="Arial" w:cs="Arial"/>
          <w:sz w:val="24"/>
          <w:szCs w:val="24"/>
        </w:rPr>
        <w:t>4</w:t>
      </w:r>
      <w:r w:rsidRPr="00D56AFA">
        <w:rPr>
          <w:rFonts w:ascii="Arial" w:hAnsi="Arial" w:cs="Arial"/>
          <w:sz w:val="24"/>
          <w:szCs w:val="24"/>
        </w:rPr>
        <w:t>,</w:t>
      </w:r>
    </w:p>
    <w:p w14:paraId="2092823C" w14:textId="7D413DE8" w:rsidR="00C70F8F" w:rsidRPr="00D56AFA" w:rsidRDefault="00C70F8F" w:rsidP="00EC4578">
      <w:pPr>
        <w:spacing w:line="240" w:lineRule="auto"/>
        <w:ind w:left="360"/>
        <w:jc w:val="both"/>
        <w:rPr>
          <w:rFonts w:ascii="Arial" w:hAnsi="Arial" w:cs="Arial"/>
          <w:color w:val="000000"/>
          <w:sz w:val="24"/>
          <w:szCs w:val="24"/>
        </w:rPr>
      </w:pPr>
      <w:r w:rsidRPr="00D56AFA">
        <w:rPr>
          <w:rFonts w:ascii="Arial" w:hAnsi="Arial" w:cs="Arial"/>
          <w:color w:val="000000"/>
          <w:sz w:val="24"/>
          <w:szCs w:val="24"/>
        </w:rPr>
        <w:t>3)  planowane spłaty rat kapitałowych i odsetek.</w:t>
      </w:r>
    </w:p>
    <w:p w14:paraId="1006C494" w14:textId="1852C9CF" w:rsidR="00970DCE" w:rsidRPr="00D56AFA" w:rsidRDefault="00970DCE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sz w:val="24"/>
          <w:szCs w:val="24"/>
        </w:rPr>
        <w:t xml:space="preserve">1. Założenia makroekonomiczne i finansowe </w:t>
      </w:r>
    </w:p>
    <w:p w14:paraId="6EB01790" w14:textId="64E8E6CF" w:rsidR="00970DCE" w:rsidRPr="00D56AFA" w:rsidRDefault="00970DCE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Wieloletnia prognoza finansowa </w:t>
      </w:r>
      <w:r w:rsidR="003637F5" w:rsidRPr="00D56AFA">
        <w:rPr>
          <w:rFonts w:ascii="Arial" w:hAnsi="Arial" w:cs="Arial"/>
          <w:sz w:val="24"/>
          <w:szCs w:val="24"/>
        </w:rPr>
        <w:t xml:space="preserve">Powiatu Goleniowskiego </w:t>
      </w:r>
      <w:r w:rsidRPr="00D56AFA">
        <w:rPr>
          <w:rFonts w:ascii="Arial" w:hAnsi="Arial" w:cs="Arial"/>
          <w:sz w:val="24"/>
          <w:szCs w:val="24"/>
        </w:rPr>
        <w:t xml:space="preserve">opracowana została </w:t>
      </w:r>
      <w:r w:rsidR="00EC4578">
        <w:rPr>
          <w:rFonts w:ascii="Arial" w:hAnsi="Arial" w:cs="Arial"/>
          <w:sz w:val="24"/>
          <w:szCs w:val="24"/>
        </w:rPr>
        <w:br/>
      </w:r>
      <w:r w:rsidRPr="00D56AFA">
        <w:rPr>
          <w:rFonts w:ascii="Arial" w:hAnsi="Arial" w:cs="Arial"/>
          <w:sz w:val="24"/>
          <w:szCs w:val="24"/>
        </w:rPr>
        <w:t>w oparciu o założenia wskaźnikowe przyjęte przez Ministerstwo Finansów do projektu budżetu Państwa na rok 202</w:t>
      </w:r>
      <w:r w:rsidR="00464B3D">
        <w:rPr>
          <w:rFonts w:ascii="Arial" w:hAnsi="Arial" w:cs="Arial"/>
          <w:sz w:val="24"/>
          <w:szCs w:val="24"/>
        </w:rPr>
        <w:t>4</w:t>
      </w:r>
      <w:r w:rsidRPr="00D56AFA">
        <w:rPr>
          <w:rFonts w:ascii="Arial" w:hAnsi="Arial" w:cs="Arial"/>
          <w:sz w:val="24"/>
          <w:szCs w:val="24"/>
        </w:rPr>
        <w:t xml:space="preserve"> oraz na podstawie wytycznych Ministerstwa Finansów dotyczących</w:t>
      </w:r>
      <w:r w:rsidR="00464B3D">
        <w:rPr>
          <w:rFonts w:ascii="Arial" w:hAnsi="Arial" w:cs="Arial"/>
          <w:sz w:val="24"/>
          <w:szCs w:val="24"/>
        </w:rPr>
        <w:t xml:space="preserve"> </w:t>
      </w:r>
      <w:r w:rsidR="00464B3D" w:rsidRPr="00464B3D">
        <w:rPr>
          <w:rFonts w:ascii="Arial" w:hAnsi="Arial" w:cs="Arial"/>
          <w:sz w:val="24"/>
          <w:szCs w:val="24"/>
        </w:rPr>
        <w:t>stosowania jednolitych</w:t>
      </w:r>
      <w:r w:rsidR="00464B3D">
        <w:rPr>
          <w:rFonts w:ascii="Arial" w:hAnsi="Arial" w:cs="Arial"/>
          <w:sz w:val="24"/>
          <w:szCs w:val="24"/>
        </w:rPr>
        <w:t xml:space="preserve"> </w:t>
      </w:r>
      <w:r w:rsidR="00464B3D" w:rsidRPr="00464B3D">
        <w:rPr>
          <w:rFonts w:ascii="Arial" w:hAnsi="Arial" w:cs="Arial"/>
          <w:sz w:val="24"/>
          <w:szCs w:val="24"/>
        </w:rPr>
        <w:t>wskaźników makroekonomicznych będących podstawą</w:t>
      </w:r>
      <w:r w:rsidR="00464B3D">
        <w:rPr>
          <w:rFonts w:ascii="Arial" w:hAnsi="Arial" w:cs="Arial"/>
          <w:sz w:val="24"/>
          <w:szCs w:val="24"/>
        </w:rPr>
        <w:t xml:space="preserve"> </w:t>
      </w:r>
      <w:r w:rsidR="00464B3D" w:rsidRPr="00464B3D">
        <w:rPr>
          <w:rFonts w:ascii="Arial" w:hAnsi="Arial" w:cs="Arial"/>
          <w:sz w:val="24"/>
          <w:szCs w:val="24"/>
        </w:rPr>
        <w:t>oszacowania skutków finansowych projektowanych usta</w:t>
      </w:r>
      <w:r w:rsidR="00464B3D">
        <w:rPr>
          <w:rFonts w:ascii="Arial" w:hAnsi="Arial" w:cs="Arial"/>
          <w:sz w:val="24"/>
          <w:szCs w:val="24"/>
        </w:rPr>
        <w:t>w</w:t>
      </w:r>
      <w:r w:rsidRPr="00D56AFA">
        <w:rPr>
          <w:rFonts w:ascii="Arial" w:hAnsi="Arial" w:cs="Arial"/>
          <w:sz w:val="24"/>
          <w:szCs w:val="24"/>
        </w:rPr>
        <w:t xml:space="preserve">. </w:t>
      </w:r>
      <w:r w:rsidR="00291AE6">
        <w:rPr>
          <w:rFonts w:ascii="Arial" w:hAnsi="Arial" w:cs="Arial"/>
          <w:sz w:val="24"/>
          <w:szCs w:val="24"/>
        </w:rPr>
        <w:br/>
      </w:r>
      <w:r w:rsidRPr="00D56AFA">
        <w:rPr>
          <w:rFonts w:ascii="Arial" w:hAnsi="Arial" w:cs="Arial"/>
          <w:sz w:val="24"/>
          <w:szCs w:val="24"/>
        </w:rPr>
        <w:t xml:space="preserve">W szczególności wykorzystano dane makroekonomiczne dotyczące prognoz </w:t>
      </w:r>
      <w:r w:rsidR="00EC4578">
        <w:rPr>
          <w:rFonts w:ascii="Arial" w:hAnsi="Arial" w:cs="Arial"/>
          <w:sz w:val="24"/>
          <w:szCs w:val="24"/>
        </w:rPr>
        <w:br/>
      </w:r>
      <w:r w:rsidRPr="00D56AFA">
        <w:rPr>
          <w:rFonts w:ascii="Arial" w:hAnsi="Arial" w:cs="Arial"/>
          <w:sz w:val="24"/>
          <w:szCs w:val="24"/>
        </w:rPr>
        <w:t xml:space="preserve">w zakresie dynamiki Produktu Krajowego Brutto (PKB) oraz kształtowania średniorocznej dynamiki cen towarów i usług konsumpcyjnych (inflacji). </w:t>
      </w:r>
    </w:p>
    <w:p w14:paraId="612E579C" w14:textId="624C6DC8" w:rsidR="00970DCE" w:rsidRPr="00D56AFA" w:rsidRDefault="00970DCE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Szczegółowe prognozy makroekonomiczne i finansowe na lata 202</w:t>
      </w:r>
      <w:r w:rsidR="00464B3D">
        <w:rPr>
          <w:rFonts w:ascii="Arial" w:hAnsi="Arial" w:cs="Arial"/>
          <w:sz w:val="24"/>
          <w:szCs w:val="24"/>
        </w:rPr>
        <w:t>4</w:t>
      </w:r>
      <w:r w:rsidRPr="00D56AFA">
        <w:rPr>
          <w:rFonts w:ascii="Arial" w:hAnsi="Arial" w:cs="Arial"/>
          <w:sz w:val="24"/>
          <w:szCs w:val="24"/>
        </w:rPr>
        <w:t>-20</w:t>
      </w:r>
      <w:r w:rsidR="003637F5" w:rsidRPr="00D56AFA">
        <w:rPr>
          <w:rFonts w:ascii="Arial" w:hAnsi="Arial" w:cs="Arial"/>
          <w:sz w:val="24"/>
          <w:szCs w:val="24"/>
        </w:rPr>
        <w:t>3</w:t>
      </w:r>
      <w:r w:rsidR="00464B3D">
        <w:rPr>
          <w:rFonts w:ascii="Arial" w:hAnsi="Arial" w:cs="Arial"/>
          <w:sz w:val="24"/>
          <w:szCs w:val="24"/>
        </w:rPr>
        <w:t>9</w:t>
      </w:r>
      <w:r w:rsidRPr="00D56AFA">
        <w:rPr>
          <w:rFonts w:ascii="Arial" w:hAnsi="Arial" w:cs="Arial"/>
          <w:sz w:val="24"/>
          <w:szCs w:val="24"/>
        </w:rPr>
        <w:t xml:space="preserve"> przedstawia tabela poniżej: </w:t>
      </w:r>
    </w:p>
    <w:tbl>
      <w:tblPr>
        <w:tblW w:w="9020" w:type="dxa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5"/>
        <w:gridCol w:w="794"/>
        <w:gridCol w:w="794"/>
        <w:gridCol w:w="794"/>
        <w:gridCol w:w="794"/>
        <w:gridCol w:w="794"/>
        <w:gridCol w:w="794"/>
        <w:gridCol w:w="794"/>
        <w:gridCol w:w="797"/>
      </w:tblGrid>
      <w:tr w:rsidR="002157EA" w:rsidRPr="00D56AFA" w14:paraId="06A33AA0" w14:textId="77777777" w:rsidTr="004F1BF3">
        <w:trPr>
          <w:trHeight w:val="99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CD33E" w14:textId="715008A9" w:rsidR="002157EA" w:rsidRPr="00D56AFA" w:rsidRDefault="002157EA" w:rsidP="002157E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bookmarkStart w:id="0" w:name="_Hlk148617452"/>
            <w:r w:rsidRPr="00D56AFA">
              <w:rPr>
                <w:rFonts w:ascii="Arial" w:hAnsi="Arial" w:cs="Arial"/>
                <w:sz w:val="24"/>
                <w:szCs w:val="24"/>
              </w:rPr>
              <w:t>lata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0AC0A" w14:textId="3216B447" w:rsidR="002157EA" w:rsidRPr="00D56AFA" w:rsidRDefault="002157EA" w:rsidP="002157EA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2024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4F684" w14:textId="52770F93" w:rsidR="002157EA" w:rsidRPr="00D56AFA" w:rsidRDefault="002157EA" w:rsidP="002157EA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2025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1FB9A" w14:textId="7AFA9D17" w:rsidR="002157EA" w:rsidRPr="00D56AFA" w:rsidRDefault="002157EA" w:rsidP="002157EA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2026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DE7A8" w14:textId="1551D5C1" w:rsidR="002157EA" w:rsidRPr="00D56AFA" w:rsidRDefault="002157EA" w:rsidP="002157EA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2027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D1862" w14:textId="3CE409EB" w:rsidR="002157EA" w:rsidRPr="00D56AFA" w:rsidRDefault="002157EA" w:rsidP="002157EA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2028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D4749" w14:textId="003C9639" w:rsidR="002157EA" w:rsidRPr="00D56AFA" w:rsidRDefault="002157EA" w:rsidP="002157EA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2029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493A4" w14:textId="6C35756B" w:rsidR="002157EA" w:rsidRPr="00D56AFA" w:rsidRDefault="002157EA" w:rsidP="002157EA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2030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09F11" w14:textId="7BAAD3E3" w:rsidR="002157EA" w:rsidRPr="00D56AFA" w:rsidRDefault="002157EA" w:rsidP="002157E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203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  <w:bookmarkEnd w:id="0"/>
      <w:tr w:rsidR="004F1BF3" w:rsidRPr="00D56AFA" w14:paraId="38CD23BC" w14:textId="77777777" w:rsidTr="004F1BF3">
        <w:trPr>
          <w:cantSplit/>
          <w:trHeight w:val="1134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CD1BC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dynamika PKB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6E951" w14:textId="37E9CA22" w:rsidR="00970DCE" w:rsidRPr="00D56AFA" w:rsidRDefault="002157EA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3,0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1C853" w14:textId="4E738D49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3,</w:t>
            </w:r>
            <w:r w:rsidR="002157EA">
              <w:rPr>
                <w:rFonts w:ascii="Arial" w:hAnsi="Arial" w:cs="Arial"/>
                <w:sz w:val="24"/>
                <w:szCs w:val="24"/>
              </w:rPr>
              <w:t>4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F1AAD" w14:textId="0CAF1F5D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3,</w:t>
            </w:r>
            <w:r w:rsidR="003637F5" w:rsidRPr="00D56AFA">
              <w:rPr>
                <w:rFonts w:ascii="Arial" w:hAnsi="Arial" w:cs="Arial"/>
                <w:sz w:val="24"/>
                <w:szCs w:val="24"/>
              </w:rPr>
              <w:t>1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F48DF" w14:textId="130E096C" w:rsidR="00970DCE" w:rsidRPr="00D56AFA" w:rsidRDefault="002157EA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3,0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B6DAC" w14:textId="7360F7DA" w:rsidR="00970DCE" w:rsidRPr="00D56AFA" w:rsidRDefault="008F0AE8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2,</w:t>
            </w:r>
            <w:r w:rsidR="002157EA">
              <w:rPr>
                <w:rFonts w:ascii="Arial" w:hAnsi="Arial" w:cs="Arial"/>
                <w:sz w:val="24"/>
                <w:szCs w:val="24"/>
              </w:rPr>
              <w:t>8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B5772" w14:textId="36DA5CAA" w:rsidR="00970DCE" w:rsidRPr="00D56AFA" w:rsidRDefault="008F0AE8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2,</w:t>
            </w:r>
            <w:r w:rsidR="002157EA">
              <w:rPr>
                <w:rFonts w:ascii="Arial" w:hAnsi="Arial" w:cs="Arial"/>
                <w:sz w:val="24"/>
                <w:szCs w:val="24"/>
              </w:rPr>
              <w:t>6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682D5" w14:textId="1286D05A" w:rsidR="00970DCE" w:rsidRPr="00D56AFA" w:rsidRDefault="008F0AE8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2,</w:t>
            </w:r>
            <w:r w:rsidR="002157EA">
              <w:rPr>
                <w:rFonts w:ascii="Arial" w:hAnsi="Arial" w:cs="Arial"/>
                <w:sz w:val="24"/>
                <w:szCs w:val="24"/>
              </w:rPr>
              <w:t>5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61E17" w14:textId="1E253B5C" w:rsidR="00970DCE" w:rsidRPr="00D56AFA" w:rsidRDefault="008F0AE8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2,</w:t>
            </w:r>
            <w:r w:rsidR="002157EA">
              <w:rPr>
                <w:rFonts w:ascii="Arial" w:hAnsi="Arial" w:cs="Arial"/>
                <w:sz w:val="24"/>
                <w:szCs w:val="24"/>
              </w:rPr>
              <w:t>4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</w:tr>
      <w:tr w:rsidR="004F1BF3" w:rsidRPr="00D56AFA" w14:paraId="7E38C30B" w14:textId="77777777" w:rsidTr="004F1BF3">
        <w:trPr>
          <w:trHeight w:val="216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0B2CC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inflacja (średnioroczna)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80B3C" w14:textId="7BC61934" w:rsidR="00970DCE" w:rsidRPr="00D56AFA" w:rsidRDefault="002157EA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6,6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3CF70" w14:textId="1C0F9DDE" w:rsidR="00970DCE" w:rsidRPr="00D56AFA" w:rsidRDefault="008F0AE8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4,</w:t>
            </w:r>
            <w:r w:rsidR="002157EA">
              <w:rPr>
                <w:rFonts w:ascii="Arial" w:hAnsi="Arial" w:cs="Arial"/>
                <w:sz w:val="24"/>
                <w:szCs w:val="24"/>
              </w:rPr>
              <w:t>1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A094E" w14:textId="4F763A09" w:rsidR="00970DCE" w:rsidRPr="00D56AFA" w:rsidRDefault="008F0AE8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3,1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B480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2,5%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07110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2,5%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E2F21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2,5%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2E74B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2,5%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00E13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2,5% </w:t>
            </w:r>
          </w:p>
        </w:tc>
      </w:tr>
      <w:tr w:rsidR="0030619E" w:rsidRPr="00D56AFA" w14:paraId="18C559E6" w14:textId="77777777" w:rsidTr="004F1BF3">
        <w:trPr>
          <w:trHeight w:val="21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F7C86" w14:textId="65D4B6CA" w:rsidR="0030619E" w:rsidRPr="00D56AFA" w:rsidRDefault="0030619E" w:rsidP="0030619E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Stopy procentowe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90084" w14:textId="7DF48498" w:rsidR="0030619E" w:rsidRPr="00D56AFA" w:rsidRDefault="0030619E" w:rsidP="0030619E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5,8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587A5" w14:textId="5B35AA3A" w:rsidR="0030619E" w:rsidRPr="00D56AFA" w:rsidRDefault="0030619E" w:rsidP="0030619E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4,2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1878E" w14:textId="35405989" w:rsidR="0030619E" w:rsidRPr="00D56AFA" w:rsidRDefault="0030619E" w:rsidP="0030619E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,0%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A186C" w14:textId="24440091" w:rsidR="0030619E" w:rsidRPr="00D56AFA" w:rsidRDefault="0030619E" w:rsidP="0030619E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,0%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7A5CC" w14:textId="6570A71A" w:rsidR="0030619E" w:rsidRPr="00D56AFA" w:rsidRDefault="0030619E" w:rsidP="0030619E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,0%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076A6" w14:textId="06B85D1B" w:rsidR="0030619E" w:rsidRPr="00D56AFA" w:rsidRDefault="0030619E" w:rsidP="0030619E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36432B">
              <w:rPr>
                <w:rFonts w:ascii="Arial" w:hAnsi="Arial" w:cs="Arial"/>
                <w:sz w:val="24"/>
                <w:szCs w:val="24"/>
              </w:rPr>
              <w:t xml:space="preserve">4,0%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49B97" w14:textId="318CBA3B" w:rsidR="0030619E" w:rsidRPr="00D56AFA" w:rsidRDefault="0030619E" w:rsidP="0030619E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36432B">
              <w:rPr>
                <w:rFonts w:ascii="Arial" w:hAnsi="Arial" w:cs="Arial"/>
                <w:sz w:val="24"/>
                <w:szCs w:val="24"/>
              </w:rPr>
              <w:t xml:space="preserve">4,0%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1CF29" w14:textId="391513E2" w:rsidR="0030619E" w:rsidRPr="00D56AFA" w:rsidRDefault="0030619E" w:rsidP="0030619E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36432B">
              <w:rPr>
                <w:rFonts w:ascii="Arial" w:hAnsi="Arial" w:cs="Arial"/>
                <w:sz w:val="24"/>
                <w:szCs w:val="24"/>
              </w:rPr>
              <w:t xml:space="preserve">4,0% </w:t>
            </w:r>
          </w:p>
        </w:tc>
      </w:tr>
      <w:tr w:rsidR="002157EA" w:rsidRPr="00D56AFA" w14:paraId="021C50B3" w14:textId="77777777" w:rsidTr="004F1BF3">
        <w:trPr>
          <w:trHeight w:val="99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022C9" w14:textId="77777777" w:rsidR="002157EA" w:rsidRPr="00D56AFA" w:rsidRDefault="002157EA" w:rsidP="002157E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lata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367FD" w14:textId="1ACAA4A9" w:rsidR="002157EA" w:rsidRPr="00D56AFA" w:rsidRDefault="002157EA" w:rsidP="002157E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203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92F34" w14:textId="6FAA8C3F" w:rsidR="002157EA" w:rsidRPr="00D56AFA" w:rsidRDefault="002157EA" w:rsidP="002157E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2033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48CA5" w14:textId="4D8CA7C7" w:rsidR="002157EA" w:rsidRPr="00D56AFA" w:rsidRDefault="002157EA" w:rsidP="002157E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2034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47CF8" w14:textId="26669BE6" w:rsidR="002157EA" w:rsidRPr="00D56AFA" w:rsidRDefault="002157EA" w:rsidP="002157E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2035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B0692" w14:textId="0C541FBF" w:rsidR="002157EA" w:rsidRPr="002157EA" w:rsidRDefault="002157EA" w:rsidP="002157EA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157E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2036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7C5AA" w14:textId="01649EBF" w:rsidR="002157EA" w:rsidRPr="002157EA" w:rsidRDefault="002157EA" w:rsidP="002157EA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157EA">
              <w:rPr>
                <w:rFonts w:ascii="Arial" w:hAnsi="Arial" w:cs="Arial"/>
                <w:b/>
                <w:bCs/>
                <w:sz w:val="24"/>
                <w:szCs w:val="24"/>
              </w:rPr>
              <w:t>2037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6CE32" w14:textId="70059057" w:rsidR="002157EA" w:rsidRPr="002157EA" w:rsidRDefault="002157EA" w:rsidP="002157EA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157EA">
              <w:rPr>
                <w:rFonts w:ascii="Arial" w:hAnsi="Arial" w:cs="Arial"/>
                <w:b/>
                <w:bCs/>
                <w:sz w:val="24"/>
                <w:szCs w:val="24"/>
              </w:rPr>
              <w:t>2038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119EC" w14:textId="355850B6" w:rsidR="002157EA" w:rsidRPr="002157EA" w:rsidRDefault="002157EA" w:rsidP="002157EA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157EA">
              <w:rPr>
                <w:rFonts w:ascii="Arial" w:hAnsi="Arial" w:cs="Arial"/>
                <w:b/>
                <w:bCs/>
                <w:sz w:val="24"/>
                <w:szCs w:val="24"/>
              </w:rPr>
              <w:t>2039</w:t>
            </w:r>
          </w:p>
        </w:tc>
      </w:tr>
      <w:tr w:rsidR="004F1BF3" w:rsidRPr="00D56AFA" w14:paraId="130ABADD" w14:textId="77777777" w:rsidTr="004F1BF3">
        <w:trPr>
          <w:trHeight w:val="99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08DF7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dynamika PKB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2F349" w14:textId="120E850E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2,</w:t>
            </w:r>
            <w:r w:rsidR="002157EA">
              <w:rPr>
                <w:rFonts w:ascii="Arial" w:hAnsi="Arial" w:cs="Arial"/>
                <w:sz w:val="24"/>
                <w:szCs w:val="24"/>
              </w:rPr>
              <w:t>3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BE4A1" w14:textId="410EBE3F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2,</w:t>
            </w:r>
            <w:r w:rsidR="002157EA">
              <w:rPr>
                <w:rFonts w:ascii="Arial" w:hAnsi="Arial" w:cs="Arial"/>
                <w:sz w:val="24"/>
                <w:szCs w:val="24"/>
              </w:rPr>
              <w:t>3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EB54D" w14:textId="7828577C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2,</w:t>
            </w:r>
            <w:r w:rsidR="002157EA">
              <w:rPr>
                <w:rFonts w:ascii="Arial" w:hAnsi="Arial" w:cs="Arial"/>
                <w:sz w:val="24"/>
                <w:szCs w:val="24"/>
              </w:rPr>
              <w:t>3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E2962" w14:textId="2B86FC2D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2,</w:t>
            </w:r>
            <w:r w:rsidR="002157EA">
              <w:rPr>
                <w:rFonts w:ascii="Arial" w:hAnsi="Arial" w:cs="Arial"/>
                <w:sz w:val="24"/>
                <w:szCs w:val="24"/>
              </w:rPr>
              <w:t>3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66959" w14:textId="2F465F9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2,</w:t>
            </w:r>
            <w:r w:rsidR="002157EA">
              <w:rPr>
                <w:rFonts w:ascii="Arial" w:hAnsi="Arial" w:cs="Arial"/>
                <w:sz w:val="24"/>
                <w:szCs w:val="24"/>
              </w:rPr>
              <w:t>2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43F85" w14:textId="4A1637EE" w:rsidR="00970DCE" w:rsidRPr="00D56AFA" w:rsidRDefault="002157EA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1,9%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59009" w14:textId="76002C3B" w:rsidR="00970DCE" w:rsidRPr="00D56AFA" w:rsidRDefault="002157EA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1,9%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5E05" w14:textId="30E87905" w:rsidR="00970DCE" w:rsidRPr="00D56AFA" w:rsidRDefault="002157EA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1,9%</w:t>
            </w:r>
          </w:p>
        </w:tc>
      </w:tr>
      <w:tr w:rsidR="004F1BF3" w:rsidRPr="00D56AFA" w14:paraId="76E21E59" w14:textId="77777777" w:rsidTr="004F1BF3">
        <w:trPr>
          <w:trHeight w:val="21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F69FB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inflacja (średnioroczna)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196C6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2,5%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22CE8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2,5%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873D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2,5%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E0986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2,5%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035C4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2,5%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B831C" w14:textId="14FCADBC" w:rsidR="00970DCE" w:rsidRPr="00D56AFA" w:rsidRDefault="002157EA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2,5%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19A05" w14:textId="3CA1D1E0" w:rsidR="00970DCE" w:rsidRPr="00D56AFA" w:rsidRDefault="002157EA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2,5%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E8B48" w14:textId="26FD4A47" w:rsidR="00970DCE" w:rsidRPr="00D56AFA" w:rsidRDefault="002157EA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2,5%</w:t>
            </w:r>
          </w:p>
        </w:tc>
      </w:tr>
      <w:tr w:rsidR="0030619E" w:rsidRPr="00D56AFA" w14:paraId="5BE0743F" w14:textId="77777777" w:rsidTr="008F4B75">
        <w:trPr>
          <w:trHeight w:val="21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32A53" w14:textId="6BE8710A" w:rsidR="0030619E" w:rsidRPr="00D56AFA" w:rsidRDefault="0030619E" w:rsidP="0030619E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Stopy procentowe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BA4DF" w14:textId="39BD139C" w:rsidR="0030619E" w:rsidRPr="00D56AFA" w:rsidRDefault="0030619E" w:rsidP="0030619E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A41392">
              <w:rPr>
                <w:rFonts w:ascii="Arial" w:hAnsi="Arial" w:cs="Arial"/>
                <w:sz w:val="24"/>
                <w:szCs w:val="24"/>
              </w:rPr>
              <w:t xml:space="preserve">4,0%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0B602" w14:textId="6E1ED5C4" w:rsidR="0030619E" w:rsidRPr="00D56AFA" w:rsidRDefault="0030619E" w:rsidP="0030619E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A41392">
              <w:rPr>
                <w:rFonts w:ascii="Arial" w:hAnsi="Arial" w:cs="Arial"/>
                <w:sz w:val="24"/>
                <w:szCs w:val="24"/>
              </w:rPr>
              <w:t xml:space="preserve">4,0%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35101" w14:textId="6320606E" w:rsidR="0030619E" w:rsidRPr="00D56AFA" w:rsidRDefault="0030619E" w:rsidP="0030619E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A41392">
              <w:rPr>
                <w:rFonts w:ascii="Arial" w:hAnsi="Arial" w:cs="Arial"/>
                <w:sz w:val="24"/>
                <w:szCs w:val="24"/>
              </w:rPr>
              <w:t xml:space="preserve">4,0%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76AE0" w14:textId="2D3DCE4E" w:rsidR="0030619E" w:rsidRPr="00D56AFA" w:rsidRDefault="0030619E" w:rsidP="0030619E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A41392">
              <w:rPr>
                <w:rFonts w:ascii="Arial" w:hAnsi="Arial" w:cs="Arial"/>
                <w:sz w:val="24"/>
                <w:szCs w:val="24"/>
              </w:rPr>
              <w:t xml:space="preserve">4,0%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C1993" w14:textId="704A2DB0" w:rsidR="0030619E" w:rsidRPr="00D56AFA" w:rsidRDefault="0030619E" w:rsidP="0030619E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A41392">
              <w:rPr>
                <w:rFonts w:ascii="Arial" w:hAnsi="Arial" w:cs="Arial"/>
                <w:sz w:val="24"/>
                <w:szCs w:val="24"/>
              </w:rPr>
              <w:t xml:space="preserve">4,0%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DDC2B" w14:textId="68C7BB3C" w:rsidR="0030619E" w:rsidRPr="00D56AFA" w:rsidRDefault="0030619E" w:rsidP="0030619E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A41392">
              <w:rPr>
                <w:rFonts w:ascii="Arial" w:hAnsi="Arial" w:cs="Arial"/>
                <w:sz w:val="24"/>
                <w:szCs w:val="24"/>
              </w:rPr>
              <w:t xml:space="preserve">4,0%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42734" w14:textId="5166E834" w:rsidR="0030619E" w:rsidRPr="00D56AFA" w:rsidRDefault="0030619E" w:rsidP="0030619E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A41392">
              <w:rPr>
                <w:rFonts w:ascii="Arial" w:hAnsi="Arial" w:cs="Arial"/>
                <w:sz w:val="24"/>
                <w:szCs w:val="24"/>
              </w:rPr>
              <w:t xml:space="preserve">4,0%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B79A" w14:textId="73E6F2F2" w:rsidR="0030619E" w:rsidRPr="00D56AFA" w:rsidRDefault="0030619E" w:rsidP="0030619E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A41392">
              <w:rPr>
                <w:rFonts w:ascii="Arial" w:hAnsi="Arial" w:cs="Arial"/>
                <w:sz w:val="24"/>
                <w:szCs w:val="24"/>
              </w:rPr>
              <w:t xml:space="preserve">4,0% </w:t>
            </w:r>
          </w:p>
        </w:tc>
      </w:tr>
    </w:tbl>
    <w:p w14:paraId="0CDE7EDD" w14:textId="44E3BB64" w:rsidR="00970DCE" w:rsidRPr="00D56AFA" w:rsidRDefault="00970DCE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sz w:val="24"/>
          <w:szCs w:val="24"/>
        </w:rPr>
        <w:lastRenderedPageBreak/>
        <w:t xml:space="preserve">2. Dochody </w:t>
      </w:r>
    </w:p>
    <w:p w14:paraId="4EB59CB5" w14:textId="77777777" w:rsidR="00970DCE" w:rsidRPr="00D56AFA" w:rsidRDefault="00970DCE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sz w:val="24"/>
          <w:szCs w:val="24"/>
        </w:rPr>
        <w:t xml:space="preserve">2.1. Dochody bieżące </w:t>
      </w:r>
    </w:p>
    <w:p w14:paraId="28499CFA" w14:textId="77777777" w:rsidR="00970DCE" w:rsidRPr="00D56AFA" w:rsidRDefault="00970DCE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Dochody z tytułu udziału we wpływach z podatku dochodowego od osób fizycznych </w:t>
      </w:r>
    </w:p>
    <w:p w14:paraId="2B17F8C4" w14:textId="55EB7701" w:rsidR="00970DCE" w:rsidRPr="00D56AFA" w:rsidRDefault="00970DCE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Wpływy z tytułu udziału w podatku dochodowym od osób fizycznych na rok 202</w:t>
      </w:r>
      <w:r w:rsidR="0030619E">
        <w:rPr>
          <w:rFonts w:ascii="Arial" w:hAnsi="Arial" w:cs="Arial"/>
          <w:sz w:val="24"/>
          <w:szCs w:val="24"/>
        </w:rPr>
        <w:t>4</w:t>
      </w:r>
      <w:r w:rsidRPr="00D56AFA">
        <w:rPr>
          <w:rFonts w:ascii="Arial" w:hAnsi="Arial" w:cs="Arial"/>
          <w:sz w:val="24"/>
          <w:szCs w:val="24"/>
        </w:rPr>
        <w:t xml:space="preserve"> zaplanowane zostały na podstawie informacji z Ministerstwa Finansów, a w kolejnych latach zostały ustalone w oparciu m.in. o założone wskaźniki inflacji średniorocznej oraz dynamiki PKB. Wartości te korygowane będą w związku ze zmianą przepisów </w:t>
      </w:r>
      <w:r w:rsidR="00EC4578">
        <w:rPr>
          <w:rFonts w:ascii="Arial" w:hAnsi="Arial" w:cs="Arial"/>
          <w:sz w:val="24"/>
          <w:szCs w:val="24"/>
        </w:rPr>
        <w:br/>
      </w:r>
      <w:r w:rsidRPr="00D56AFA">
        <w:rPr>
          <w:rFonts w:ascii="Arial" w:hAnsi="Arial" w:cs="Arial"/>
          <w:sz w:val="24"/>
          <w:szCs w:val="24"/>
        </w:rPr>
        <w:t xml:space="preserve">w zakresie ustalania i przekazywania dochodów z tytułu PIT. </w:t>
      </w:r>
    </w:p>
    <w:p w14:paraId="1D059926" w14:textId="7AD10391" w:rsidR="00AE6328" w:rsidRPr="00D56AFA" w:rsidRDefault="00AE6328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Szczegółowy sposób oszacowania wpływów z tego tytułu przedstawiono w tabeli poniżej: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60"/>
        <w:gridCol w:w="5250"/>
      </w:tblGrid>
      <w:tr w:rsidR="00970DCE" w:rsidRPr="00D56AFA" w14:paraId="6AD3E85B" w14:textId="77777777" w:rsidTr="00603FF1">
        <w:trPr>
          <w:trHeight w:val="691"/>
        </w:trPr>
        <w:tc>
          <w:tcPr>
            <w:tcW w:w="3560" w:type="dxa"/>
          </w:tcPr>
          <w:p w14:paraId="51AF37CA" w14:textId="53FF9478" w:rsidR="00970DCE" w:rsidRPr="00D56AFA" w:rsidRDefault="00970DCE" w:rsidP="00603FF1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Podatek dochodowy od osób fizycznych </w:t>
            </w:r>
          </w:p>
        </w:tc>
        <w:tc>
          <w:tcPr>
            <w:tcW w:w="5250" w:type="dxa"/>
          </w:tcPr>
          <w:p w14:paraId="49FC3040" w14:textId="77777777" w:rsidR="00970DCE" w:rsidRPr="00D56AFA" w:rsidRDefault="00970DCE" w:rsidP="00603FF1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dynamika w latach </w:t>
            </w:r>
          </w:p>
        </w:tc>
      </w:tr>
      <w:tr w:rsidR="00970DCE" w:rsidRPr="00D56AFA" w14:paraId="4E0CDC96" w14:textId="77777777" w:rsidTr="00603FF1">
        <w:trPr>
          <w:trHeight w:val="488"/>
        </w:trPr>
        <w:tc>
          <w:tcPr>
            <w:tcW w:w="3560" w:type="dxa"/>
          </w:tcPr>
          <w:p w14:paraId="5E85D47B" w14:textId="3A69EDC1" w:rsidR="00970DCE" w:rsidRPr="00D56AFA" w:rsidRDefault="00970DCE" w:rsidP="00603FF1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30619E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250" w:type="dxa"/>
          </w:tcPr>
          <w:p w14:paraId="4F356267" w14:textId="6E2A52C4" w:rsidR="00970DCE" w:rsidRPr="00D56AFA" w:rsidRDefault="00970DCE" w:rsidP="00603FF1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30619E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-20</w:t>
            </w:r>
            <w:r w:rsidR="0030619E">
              <w:rPr>
                <w:rFonts w:ascii="Arial" w:hAnsi="Arial" w:cs="Arial"/>
                <w:b/>
                <w:bCs/>
                <w:sz w:val="24"/>
                <w:szCs w:val="24"/>
              </w:rPr>
              <w:t>39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(rocznie) </w:t>
            </w:r>
          </w:p>
        </w:tc>
      </w:tr>
      <w:tr w:rsidR="00970DCE" w:rsidRPr="00D56AFA" w14:paraId="237DE56D" w14:textId="77777777" w:rsidTr="00603FF1">
        <w:trPr>
          <w:trHeight w:val="570"/>
        </w:trPr>
        <w:tc>
          <w:tcPr>
            <w:tcW w:w="8810" w:type="dxa"/>
            <w:gridSpan w:val="2"/>
          </w:tcPr>
          <w:p w14:paraId="5E775828" w14:textId="0616B4B1" w:rsidR="00970DCE" w:rsidRPr="00D56AFA" w:rsidRDefault="00970DCE" w:rsidP="00603FF1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Dynamika wpływów: 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inflacja + PKB </w:t>
            </w:r>
            <w:r w:rsidR="00C90E60" w:rsidRPr="00D56AFA">
              <w:rPr>
                <w:rFonts w:ascii="Arial" w:hAnsi="Arial" w:cs="Arial"/>
                <w:sz w:val="24"/>
                <w:szCs w:val="24"/>
              </w:rPr>
              <w:t>-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 1% coroczny ubytek bazy podatkowej </w:t>
            </w:r>
          </w:p>
        </w:tc>
      </w:tr>
    </w:tbl>
    <w:p w14:paraId="648D6FDB" w14:textId="2E953A5B" w:rsidR="00970DCE" w:rsidRPr="00D56AFA" w:rsidRDefault="00603FF1" w:rsidP="00D56AFA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textWrapping" w:clear="all"/>
      </w:r>
    </w:p>
    <w:p w14:paraId="61C73F30" w14:textId="77777777" w:rsidR="00970DCE" w:rsidRPr="00D56AFA" w:rsidRDefault="00970DCE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Dochody z tytułu udziału we wpływach z podatku dochodowego od osób prawnych </w:t>
      </w:r>
    </w:p>
    <w:p w14:paraId="33D00B20" w14:textId="2E6AE7D5" w:rsidR="00970DCE" w:rsidRPr="00D56AFA" w:rsidRDefault="00970DCE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Dochody z tego tytułu należą do najbardziej wrażliwych na wahania koniunktury. Wpływy z tytułu udziału w podatku dochodowym od osób prawnych na rok 202</w:t>
      </w:r>
      <w:r w:rsidR="00062106">
        <w:rPr>
          <w:rFonts w:ascii="Arial" w:hAnsi="Arial" w:cs="Arial"/>
          <w:sz w:val="24"/>
          <w:szCs w:val="24"/>
        </w:rPr>
        <w:t>4</w:t>
      </w:r>
      <w:r w:rsidRPr="00D56AFA">
        <w:rPr>
          <w:rFonts w:ascii="Arial" w:hAnsi="Arial" w:cs="Arial"/>
          <w:sz w:val="24"/>
          <w:szCs w:val="24"/>
        </w:rPr>
        <w:t xml:space="preserve"> zostały zaplanowane w oparciu o informację przekazaną przez Ministerstwo Finansów, a w kolejnych latach szacowane o średnioroczn</w:t>
      </w:r>
      <w:r w:rsidR="00062106">
        <w:rPr>
          <w:rFonts w:ascii="Arial" w:hAnsi="Arial" w:cs="Arial"/>
          <w:sz w:val="24"/>
          <w:szCs w:val="24"/>
        </w:rPr>
        <w:t>ą</w:t>
      </w:r>
      <w:r w:rsidRPr="00D56AFA">
        <w:rPr>
          <w:rFonts w:ascii="Arial" w:hAnsi="Arial" w:cs="Arial"/>
          <w:sz w:val="24"/>
          <w:szCs w:val="24"/>
        </w:rPr>
        <w:t xml:space="preserve"> dynamik</w:t>
      </w:r>
      <w:r w:rsidR="00062106">
        <w:rPr>
          <w:rFonts w:ascii="Arial" w:hAnsi="Arial" w:cs="Arial"/>
          <w:sz w:val="24"/>
          <w:szCs w:val="24"/>
        </w:rPr>
        <w:t>ę</w:t>
      </w:r>
      <w:r w:rsidRPr="00D56AFA">
        <w:rPr>
          <w:rFonts w:ascii="Arial" w:hAnsi="Arial" w:cs="Arial"/>
          <w:sz w:val="24"/>
          <w:szCs w:val="24"/>
        </w:rPr>
        <w:t xml:space="preserve"> PKB. </w:t>
      </w:r>
      <w:r w:rsidR="00AE6328" w:rsidRPr="00D56AFA">
        <w:rPr>
          <w:rFonts w:ascii="Arial" w:hAnsi="Arial" w:cs="Arial"/>
          <w:sz w:val="24"/>
          <w:szCs w:val="24"/>
        </w:rPr>
        <w:t xml:space="preserve">Szczegółowy sposób </w:t>
      </w:r>
      <w:r w:rsidR="00D56AFA">
        <w:rPr>
          <w:rFonts w:ascii="Arial" w:hAnsi="Arial" w:cs="Arial"/>
          <w:sz w:val="24"/>
          <w:szCs w:val="24"/>
        </w:rPr>
        <w:t>zakładanych</w:t>
      </w:r>
      <w:r w:rsidR="00AE6328" w:rsidRPr="00D56AFA">
        <w:rPr>
          <w:rFonts w:ascii="Arial" w:hAnsi="Arial" w:cs="Arial"/>
          <w:sz w:val="24"/>
          <w:szCs w:val="24"/>
        </w:rPr>
        <w:t xml:space="preserve"> wpływów z tego tytułu przedstawiono w tabeli poniżej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24"/>
        <w:gridCol w:w="3625"/>
      </w:tblGrid>
      <w:tr w:rsidR="00970DCE" w:rsidRPr="00D56AFA" w14:paraId="79ADF90C" w14:textId="77777777" w:rsidTr="00AE6328">
        <w:trPr>
          <w:trHeight w:val="523"/>
        </w:trPr>
        <w:tc>
          <w:tcPr>
            <w:tcW w:w="3624" w:type="dxa"/>
          </w:tcPr>
          <w:p w14:paraId="4F4799AC" w14:textId="43F7CCE9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Podatek dochodowy od osób prawnych </w:t>
            </w:r>
          </w:p>
        </w:tc>
        <w:tc>
          <w:tcPr>
            <w:tcW w:w="3625" w:type="dxa"/>
          </w:tcPr>
          <w:p w14:paraId="08DF4D87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dynamika w latach </w:t>
            </w:r>
          </w:p>
        </w:tc>
      </w:tr>
      <w:tr w:rsidR="00970DCE" w:rsidRPr="00D56AFA" w14:paraId="25D2F8A6" w14:textId="77777777" w:rsidTr="00AE6328">
        <w:trPr>
          <w:trHeight w:val="319"/>
        </w:trPr>
        <w:tc>
          <w:tcPr>
            <w:tcW w:w="3624" w:type="dxa"/>
          </w:tcPr>
          <w:p w14:paraId="22384CBA" w14:textId="1CEE4350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625" w:type="dxa"/>
          </w:tcPr>
          <w:p w14:paraId="64E44FB6" w14:textId="505AF9FB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-20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39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3,0% 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rocznie) </w:t>
            </w:r>
          </w:p>
        </w:tc>
      </w:tr>
    </w:tbl>
    <w:p w14:paraId="3A6997CB" w14:textId="77777777" w:rsidR="00062106" w:rsidRDefault="00062106" w:rsidP="00D56AFA">
      <w:pPr>
        <w:spacing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42D17F1B" w14:textId="7B99128D" w:rsidR="00970DCE" w:rsidRPr="00D56AFA" w:rsidRDefault="00970DCE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Subwencja ogólna </w:t>
      </w:r>
    </w:p>
    <w:p w14:paraId="531C1728" w14:textId="27C04F73" w:rsidR="00970DCE" w:rsidRPr="00D56AFA" w:rsidRDefault="00970DCE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Dochody w tej grupie w latach 202</w:t>
      </w:r>
      <w:r w:rsidR="00F750C7" w:rsidRPr="00D56AFA">
        <w:rPr>
          <w:rFonts w:ascii="Arial" w:hAnsi="Arial" w:cs="Arial"/>
          <w:sz w:val="24"/>
          <w:szCs w:val="24"/>
        </w:rPr>
        <w:t>4</w:t>
      </w:r>
      <w:r w:rsidRPr="00D56AFA">
        <w:rPr>
          <w:rFonts w:ascii="Arial" w:hAnsi="Arial" w:cs="Arial"/>
          <w:sz w:val="24"/>
          <w:szCs w:val="24"/>
        </w:rPr>
        <w:t>-20</w:t>
      </w:r>
      <w:r w:rsidR="00062106">
        <w:rPr>
          <w:rFonts w:ascii="Arial" w:hAnsi="Arial" w:cs="Arial"/>
          <w:sz w:val="24"/>
          <w:szCs w:val="24"/>
        </w:rPr>
        <w:t>39</w:t>
      </w:r>
      <w:r w:rsidRPr="00D56AFA">
        <w:rPr>
          <w:rFonts w:ascii="Arial" w:hAnsi="Arial" w:cs="Arial"/>
          <w:sz w:val="24"/>
          <w:szCs w:val="24"/>
        </w:rPr>
        <w:t xml:space="preserve"> oszacowano w oparciu o planowane wpływy w 202</w:t>
      </w:r>
      <w:r w:rsidR="00062106">
        <w:rPr>
          <w:rFonts w:ascii="Arial" w:hAnsi="Arial" w:cs="Arial"/>
          <w:sz w:val="24"/>
          <w:szCs w:val="24"/>
        </w:rPr>
        <w:t>4</w:t>
      </w:r>
      <w:r w:rsidRPr="00D56AFA">
        <w:rPr>
          <w:rFonts w:ascii="Arial" w:hAnsi="Arial" w:cs="Arial"/>
          <w:sz w:val="24"/>
          <w:szCs w:val="24"/>
        </w:rPr>
        <w:t xml:space="preserve"> roku oraz zmiany wynikające z przepisów wprowadzonych ustawą z dnia 14 października 2021 r. o zmianie ustawy o dochodach jednostek samorządu terytorialnego oraz niektórych innych ustaw (Dz. U. z 2021 r. poz. 1927). </w:t>
      </w:r>
    </w:p>
    <w:p w14:paraId="4E66BE96" w14:textId="4D4D26A1" w:rsidR="00970DCE" w:rsidRPr="00D56AFA" w:rsidRDefault="00AE6328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Dynamikę wpływów w ramach tej grupy dochodów zaprezentowano w tabeli poniżej: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37"/>
        <w:gridCol w:w="1737"/>
        <w:gridCol w:w="1737"/>
        <w:gridCol w:w="1737"/>
      </w:tblGrid>
      <w:tr w:rsidR="00970DCE" w:rsidRPr="00D56AFA" w14:paraId="322EC504" w14:textId="77777777" w:rsidTr="00AE6328">
        <w:trPr>
          <w:trHeight w:val="253"/>
        </w:trPr>
        <w:tc>
          <w:tcPr>
            <w:tcW w:w="3474" w:type="dxa"/>
            <w:gridSpan w:val="2"/>
          </w:tcPr>
          <w:p w14:paraId="56AA6FFC" w14:textId="7FE96BF6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Subwencja ogólna </w:t>
            </w:r>
          </w:p>
        </w:tc>
        <w:tc>
          <w:tcPr>
            <w:tcW w:w="3474" w:type="dxa"/>
            <w:gridSpan w:val="2"/>
          </w:tcPr>
          <w:p w14:paraId="6396FB2C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dynamika w latach </w:t>
            </w:r>
          </w:p>
        </w:tc>
      </w:tr>
      <w:tr w:rsidR="00970DCE" w:rsidRPr="00D56AFA" w14:paraId="0BFC0829" w14:textId="77777777" w:rsidTr="00AE6328">
        <w:trPr>
          <w:trHeight w:val="99"/>
        </w:trPr>
        <w:tc>
          <w:tcPr>
            <w:tcW w:w="1737" w:type="dxa"/>
          </w:tcPr>
          <w:p w14:paraId="4748F1DC" w14:textId="0D4A8988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37" w:type="dxa"/>
          </w:tcPr>
          <w:p w14:paraId="547362BB" w14:textId="7AE22FB2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37" w:type="dxa"/>
          </w:tcPr>
          <w:p w14:paraId="699F89A8" w14:textId="636F9028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37" w:type="dxa"/>
          </w:tcPr>
          <w:p w14:paraId="2870D730" w14:textId="552A6070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-2039</w:t>
            </w:r>
          </w:p>
        </w:tc>
      </w:tr>
      <w:tr w:rsidR="00970DCE" w:rsidRPr="00D56AFA" w14:paraId="7C947858" w14:textId="77777777" w:rsidTr="00AE6328">
        <w:trPr>
          <w:trHeight w:val="99"/>
        </w:trPr>
        <w:tc>
          <w:tcPr>
            <w:tcW w:w="1737" w:type="dxa"/>
          </w:tcPr>
          <w:p w14:paraId="5ED1B774" w14:textId="1202255E" w:rsidR="00970DCE" w:rsidRPr="00D56AFA" w:rsidRDefault="002A6206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93,58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37" w:type="dxa"/>
          </w:tcPr>
          <w:p w14:paraId="2E77BD93" w14:textId="65C47E92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9E1E79" w:rsidRPr="00D56AFA">
              <w:rPr>
                <w:rFonts w:ascii="Arial" w:hAnsi="Arial" w:cs="Arial"/>
                <w:sz w:val="24"/>
                <w:szCs w:val="24"/>
              </w:rPr>
              <w:t>5,8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37" w:type="dxa"/>
          </w:tcPr>
          <w:p w14:paraId="42B0817A" w14:textId="2880D1E3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9E1E79" w:rsidRPr="00D56AFA">
              <w:rPr>
                <w:rFonts w:ascii="Arial" w:hAnsi="Arial" w:cs="Arial"/>
                <w:sz w:val="24"/>
                <w:szCs w:val="24"/>
              </w:rPr>
              <w:t>5,8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37" w:type="dxa"/>
          </w:tcPr>
          <w:p w14:paraId="0863ED55" w14:textId="48F49C88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055082" w:rsidRPr="00D56AFA">
              <w:rPr>
                <w:rFonts w:ascii="Arial" w:hAnsi="Arial" w:cs="Arial"/>
                <w:sz w:val="24"/>
                <w:szCs w:val="24"/>
              </w:rPr>
              <w:t>1</w:t>
            </w:r>
            <w:r w:rsidR="009E1E79" w:rsidRPr="00D56AFA">
              <w:rPr>
                <w:rFonts w:ascii="Arial" w:hAnsi="Arial" w:cs="Arial"/>
                <w:sz w:val="24"/>
                <w:szCs w:val="24"/>
              </w:rPr>
              <w:t>,0%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14:paraId="71F82843" w14:textId="77777777" w:rsidR="00AE6328" w:rsidRPr="00D56AFA" w:rsidRDefault="00AE6328" w:rsidP="00D56AFA">
      <w:pPr>
        <w:spacing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18D6A935" w14:textId="180E26EE" w:rsidR="00970DCE" w:rsidRPr="00D56AFA" w:rsidRDefault="00970DCE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lastRenderedPageBreak/>
        <w:t xml:space="preserve">Dotacje i środki przeznaczone na cele bieżące </w:t>
      </w:r>
    </w:p>
    <w:p w14:paraId="7E26053B" w14:textId="77777777" w:rsidR="00970DCE" w:rsidRPr="00D56AFA" w:rsidRDefault="00970DCE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W ramach tej grupy zaplanowano następujące rodzaje dochodów: </w:t>
      </w:r>
    </w:p>
    <w:p w14:paraId="13A3A45E" w14:textId="46B22EAE" w:rsidR="00970DCE" w:rsidRPr="00D56AFA" w:rsidRDefault="00970DCE" w:rsidP="00EC4578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środki zagraniczne oraz z innych źródeł przeznaczone na realizację zadań realizowanych przy udziale środków zagranicznych, </w:t>
      </w:r>
    </w:p>
    <w:p w14:paraId="07E56E69" w14:textId="1A12848A" w:rsidR="00970DCE" w:rsidRPr="00D56AFA" w:rsidRDefault="00970DCE" w:rsidP="00EC4578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dotacje celowe z budżetu państwa, </w:t>
      </w:r>
    </w:p>
    <w:p w14:paraId="07C977D5" w14:textId="04A3B49F" w:rsidR="00970DCE" w:rsidRPr="00D56AFA" w:rsidRDefault="00970DCE" w:rsidP="00EC4578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dotacje celowe i pomoc finansowa od innych jednostek samorządu terytorialnego (JST), </w:t>
      </w:r>
    </w:p>
    <w:p w14:paraId="5706D702" w14:textId="2E5BAE08" w:rsidR="00970DCE" w:rsidRPr="00D56AFA" w:rsidRDefault="00970DCE" w:rsidP="00EC4578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środki na dofinansowanie zadań własnych z innych źródeł. </w:t>
      </w:r>
      <w:r w:rsidR="00AE6328" w:rsidRPr="00D56AFA">
        <w:rPr>
          <w:rFonts w:ascii="Arial" w:hAnsi="Arial" w:cs="Arial"/>
          <w:sz w:val="24"/>
          <w:szCs w:val="24"/>
        </w:rPr>
        <w:t>Łączną dynamika wpływów w ramach tej grupy przedstawiono w tabeli poniżej: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70"/>
        <w:gridCol w:w="1771"/>
        <w:gridCol w:w="1770"/>
        <w:gridCol w:w="1771"/>
      </w:tblGrid>
      <w:tr w:rsidR="00970DCE" w:rsidRPr="00D56AFA" w14:paraId="23934F79" w14:textId="77777777" w:rsidTr="00AE6328">
        <w:trPr>
          <w:trHeight w:val="362"/>
        </w:trPr>
        <w:tc>
          <w:tcPr>
            <w:tcW w:w="3541" w:type="dxa"/>
            <w:gridSpan w:val="2"/>
          </w:tcPr>
          <w:p w14:paraId="2BFD90FB" w14:textId="1E9C5B3E" w:rsidR="00970DCE" w:rsidRPr="00D56AFA" w:rsidRDefault="009E1E79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Dotacje i środki przeznaczone na cele bieżące </w:t>
            </w:r>
          </w:p>
        </w:tc>
        <w:tc>
          <w:tcPr>
            <w:tcW w:w="3541" w:type="dxa"/>
            <w:gridSpan w:val="2"/>
          </w:tcPr>
          <w:p w14:paraId="39AFAD2C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dynamika w latach </w:t>
            </w:r>
          </w:p>
        </w:tc>
      </w:tr>
      <w:tr w:rsidR="00970DCE" w:rsidRPr="00D56AFA" w14:paraId="6ED9629E" w14:textId="77777777" w:rsidTr="00AE6328">
        <w:trPr>
          <w:trHeight w:val="99"/>
        </w:trPr>
        <w:tc>
          <w:tcPr>
            <w:tcW w:w="1770" w:type="dxa"/>
          </w:tcPr>
          <w:p w14:paraId="655C8A4E" w14:textId="2588BF04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71" w:type="dxa"/>
          </w:tcPr>
          <w:p w14:paraId="2A32B8C4" w14:textId="56BC6E7C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70" w:type="dxa"/>
          </w:tcPr>
          <w:p w14:paraId="76E6F64A" w14:textId="6BAE2C43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71" w:type="dxa"/>
          </w:tcPr>
          <w:p w14:paraId="158372D7" w14:textId="6BB5845F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8-2039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970DCE" w:rsidRPr="00D56AFA" w14:paraId="4D3115AB" w14:textId="77777777" w:rsidTr="00AE6328">
        <w:trPr>
          <w:trHeight w:val="99"/>
        </w:trPr>
        <w:tc>
          <w:tcPr>
            <w:tcW w:w="1770" w:type="dxa"/>
          </w:tcPr>
          <w:p w14:paraId="24A9304D" w14:textId="414385D5" w:rsidR="00970DCE" w:rsidRPr="00D56AFA" w:rsidRDefault="00634499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2A6206">
              <w:rPr>
                <w:rFonts w:ascii="Arial" w:hAnsi="Arial" w:cs="Arial"/>
                <w:sz w:val="24"/>
                <w:szCs w:val="24"/>
              </w:rPr>
              <w:t>0,57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71" w:type="dxa"/>
          </w:tcPr>
          <w:p w14:paraId="09AEB8D7" w14:textId="1D0538D5" w:rsidR="00970DCE" w:rsidRPr="00D56AFA" w:rsidRDefault="0067531F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101,5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70" w:type="dxa"/>
          </w:tcPr>
          <w:p w14:paraId="0EF5D2CC" w14:textId="2CB31B84" w:rsidR="00970DCE" w:rsidRPr="00D56AFA" w:rsidRDefault="00634499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101,5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71" w:type="dxa"/>
          </w:tcPr>
          <w:p w14:paraId="07A4828D" w14:textId="51DAD673" w:rsidR="00970DCE" w:rsidRPr="00D56AFA" w:rsidRDefault="00634499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101,5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</w:tr>
    </w:tbl>
    <w:p w14:paraId="3FBD663D" w14:textId="77777777" w:rsidR="00906BF0" w:rsidRDefault="00906BF0" w:rsidP="00D56AFA">
      <w:pPr>
        <w:spacing w:line="240" w:lineRule="auto"/>
        <w:rPr>
          <w:rFonts w:ascii="Arial" w:hAnsi="Arial" w:cs="Arial"/>
          <w:i/>
          <w:iCs/>
          <w:sz w:val="24"/>
          <w:szCs w:val="24"/>
        </w:rPr>
      </w:pPr>
    </w:p>
    <w:p w14:paraId="46CCA24B" w14:textId="4541391B" w:rsidR="00970DCE" w:rsidRPr="00D56AFA" w:rsidRDefault="00970DCE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i/>
          <w:iCs/>
          <w:sz w:val="24"/>
          <w:szCs w:val="24"/>
        </w:rPr>
        <w:t xml:space="preserve">Dotacje celowe i pomoc finansowa od innych JST </w:t>
      </w:r>
      <w:r w:rsidRPr="00D56AFA">
        <w:rPr>
          <w:rFonts w:ascii="Arial" w:hAnsi="Arial" w:cs="Arial"/>
          <w:sz w:val="24"/>
          <w:szCs w:val="24"/>
        </w:rPr>
        <w:t xml:space="preserve">zostały oszacowane w oparciu </w:t>
      </w:r>
      <w:r w:rsidR="00EC4578">
        <w:rPr>
          <w:rFonts w:ascii="Arial" w:hAnsi="Arial" w:cs="Arial"/>
          <w:sz w:val="24"/>
          <w:szCs w:val="24"/>
        </w:rPr>
        <w:br/>
      </w:r>
      <w:r w:rsidRPr="00D56AFA">
        <w:rPr>
          <w:rFonts w:ascii="Arial" w:hAnsi="Arial" w:cs="Arial"/>
          <w:sz w:val="24"/>
          <w:szCs w:val="24"/>
        </w:rPr>
        <w:t>o planowane wpływy w roku 202</w:t>
      </w:r>
      <w:r w:rsidR="00062106">
        <w:rPr>
          <w:rFonts w:ascii="Arial" w:hAnsi="Arial" w:cs="Arial"/>
          <w:sz w:val="24"/>
          <w:szCs w:val="24"/>
        </w:rPr>
        <w:t>4</w:t>
      </w:r>
      <w:r w:rsidRPr="00D56AFA">
        <w:rPr>
          <w:rFonts w:ascii="Arial" w:hAnsi="Arial" w:cs="Arial"/>
          <w:sz w:val="24"/>
          <w:szCs w:val="24"/>
        </w:rPr>
        <w:t xml:space="preserve">. </w:t>
      </w:r>
    </w:p>
    <w:p w14:paraId="677B0FDB" w14:textId="7ED9D7C3" w:rsidR="00634499" w:rsidRPr="00D56AFA" w:rsidRDefault="00970DCE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i/>
          <w:iCs/>
          <w:sz w:val="24"/>
          <w:szCs w:val="24"/>
        </w:rPr>
        <w:t xml:space="preserve">Dotacje celowe z budżetu państwa </w:t>
      </w:r>
      <w:r w:rsidRPr="00D56AFA">
        <w:rPr>
          <w:rFonts w:ascii="Arial" w:hAnsi="Arial" w:cs="Arial"/>
          <w:sz w:val="24"/>
          <w:szCs w:val="24"/>
        </w:rPr>
        <w:t>zostały oszacowane w oparciu o planowane wpływy w roku 202</w:t>
      </w:r>
      <w:r w:rsidR="00062106">
        <w:rPr>
          <w:rFonts w:ascii="Arial" w:hAnsi="Arial" w:cs="Arial"/>
          <w:sz w:val="24"/>
          <w:szCs w:val="24"/>
        </w:rPr>
        <w:t>4</w:t>
      </w:r>
      <w:r w:rsidRPr="00D56AFA">
        <w:rPr>
          <w:rFonts w:ascii="Arial" w:hAnsi="Arial" w:cs="Arial"/>
          <w:sz w:val="24"/>
          <w:szCs w:val="24"/>
        </w:rPr>
        <w:t xml:space="preserve"> z uwzględnieniem odebrani</w:t>
      </w:r>
      <w:r w:rsidR="009E1E79" w:rsidRPr="00D56AFA">
        <w:rPr>
          <w:rFonts w:ascii="Arial" w:hAnsi="Arial" w:cs="Arial"/>
          <w:sz w:val="24"/>
          <w:szCs w:val="24"/>
        </w:rPr>
        <w:t>a powiatom</w:t>
      </w:r>
      <w:r w:rsidRPr="00D56AFA">
        <w:rPr>
          <w:rFonts w:ascii="Arial" w:hAnsi="Arial" w:cs="Arial"/>
          <w:sz w:val="24"/>
          <w:szCs w:val="24"/>
        </w:rPr>
        <w:t xml:space="preserve"> zadania obsługi wypłaty świadczeń wychowawczych (program rodzina 500+)</w:t>
      </w:r>
      <w:r w:rsidR="00634499" w:rsidRPr="00D56AFA">
        <w:rPr>
          <w:rFonts w:ascii="Arial" w:hAnsi="Arial" w:cs="Arial"/>
          <w:sz w:val="24"/>
          <w:szCs w:val="24"/>
        </w:rPr>
        <w:t xml:space="preserve"> w rodzinach zastępczych </w:t>
      </w:r>
      <w:r w:rsidR="00EC4578">
        <w:rPr>
          <w:rFonts w:ascii="Arial" w:hAnsi="Arial" w:cs="Arial"/>
          <w:sz w:val="24"/>
          <w:szCs w:val="24"/>
        </w:rPr>
        <w:br/>
      </w:r>
      <w:r w:rsidR="00634499" w:rsidRPr="00D56AFA">
        <w:rPr>
          <w:rFonts w:ascii="Arial" w:hAnsi="Arial" w:cs="Arial"/>
          <w:sz w:val="24"/>
          <w:szCs w:val="24"/>
        </w:rPr>
        <w:t xml:space="preserve">i placówkach opiekuńczo wychowawczych oraz przeniesieniem finansowania zadań </w:t>
      </w:r>
      <w:r w:rsidR="00EC4578">
        <w:rPr>
          <w:rFonts w:ascii="Arial" w:hAnsi="Arial" w:cs="Arial"/>
          <w:sz w:val="24"/>
          <w:szCs w:val="24"/>
        </w:rPr>
        <w:br/>
      </w:r>
      <w:r w:rsidR="00634499" w:rsidRPr="00D56AFA">
        <w:rPr>
          <w:rFonts w:ascii="Arial" w:hAnsi="Arial" w:cs="Arial"/>
          <w:sz w:val="24"/>
          <w:szCs w:val="24"/>
        </w:rPr>
        <w:t xml:space="preserve">z zakresu administracji rządowej związanych z opłaceniem składek na ubezpieczenia zdrowotne dla osób nie objętych obowiązkiem ubezpieczenia zdrowotnego </w:t>
      </w:r>
      <w:r w:rsidR="00B61F15">
        <w:rPr>
          <w:rFonts w:ascii="Arial" w:hAnsi="Arial" w:cs="Arial"/>
          <w:sz w:val="24"/>
          <w:szCs w:val="24"/>
        </w:rPr>
        <w:t xml:space="preserve">z PUP do </w:t>
      </w:r>
      <w:r w:rsidR="00634499" w:rsidRPr="00D56AFA">
        <w:rPr>
          <w:rFonts w:ascii="Arial" w:hAnsi="Arial" w:cs="Arial"/>
          <w:sz w:val="24"/>
          <w:szCs w:val="24"/>
        </w:rPr>
        <w:t>ZUS.</w:t>
      </w:r>
    </w:p>
    <w:p w14:paraId="01A107D2" w14:textId="57370283" w:rsidR="00AE6328" w:rsidRPr="00D56AFA" w:rsidRDefault="00634499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 </w:t>
      </w:r>
      <w:r w:rsidR="00AE6328" w:rsidRPr="00D56AFA">
        <w:rPr>
          <w:rFonts w:ascii="Arial" w:hAnsi="Arial" w:cs="Arial"/>
          <w:b/>
          <w:bCs/>
          <w:i/>
          <w:iCs/>
          <w:sz w:val="24"/>
          <w:szCs w:val="24"/>
        </w:rPr>
        <w:t>Pozostałe dochody bieżące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45"/>
        <w:gridCol w:w="1745"/>
        <w:gridCol w:w="1745"/>
        <w:gridCol w:w="1745"/>
      </w:tblGrid>
      <w:tr w:rsidR="00970DCE" w:rsidRPr="00D56AFA" w14:paraId="45569343" w14:textId="77777777" w:rsidTr="00AE6328">
        <w:trPr>
          <w:trHeight w:val="312"/>
        </w:trPr>
        <w:tc>
          <w:tcPr>
            <w:tcW w:w="3490" w:type="dxa"/>
            <w:gridSpan w:val="2"/>
          </w:tcPr>
          <w:p w14:paraId="0E9F493F" w14:textId="6B2FF8F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Pozostałe dochody bieżące </w:t>
            </w:r>
          </w:p>
        </w:tc>
        <w:tc>
          <w:tcPr>
            <w:tcW w:w="3490" w:type="dxa"/>
            <w:gridSpan w:val="2"/>
          </w:tcPr>
          <w:p w14:paraId="0FC9A1F3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dynamika w latach </w:t>
            </w:r>
          </w:p>
        </w:tc>
      </w:tr>
      <w:tr w:rsidR="00970DCE" w:rsidRPr="00D56AFA" w14:paraId="106AD30A" w14:textId="77777777" w:rsidTr="00AE6328">
        <w:trPr>
          <w:trHeight w:val="108"/>
        </w:trPr>
        <w:tc>
          <w:tcPr>
            <w:tcW w:w="1745" w:type="dxa"/>
          </w:tcPr>
          <w:p w14:paraId="255C3CB8" w14:textId="6F2C0121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45" w:type="dxa"/>
          </w:tcPr>
          <w:p w14:paraId="5E922E57" w14:textId="1DC69408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45" w:type="dxa"/>
          </w:tcPr>
          <w:p w14:paraId="2908B518" w14:textId="6C0C2EA3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45" w:type="dxa"/>
          </w:tcPr>
          <w:p w14:paraId="4E182C5D" w14:textId="2733A20B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970DCE" w:rsidRPr="00D56AFA" w14:paraId="0B973263" w14:textId="77777777" w:rsidTr="00AE6328">
        <w:trPr>
          <w:trHeight w:val="99"/>
        </w:trPr>
        <w:tc>
          <w:tcPr>
            <w:tcW w:w="1745" w:type="dxa"/>
          </w:tcPr>
          <w:p w14:paraId="6D2EE5A5" w14:textId="1D1506CA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</w:t>
            </w:r>
            <w:r w:rsidR="00BE02C1" w:rsidRPr="00D56AFA">
              <w:rPr>
                <w:rFonts w:ascii="Arial" w:hAnsi="Arial" w:cs="Arial"/>
                <w:sz w:val="24"/>
                <w:szCs w:val="24"/>
              </w:rPr>
              <w:t>0</w:t>
            </w:r>
            <w:r w:rsidR="002A6206">
              <w:rPr>
                <w:rFonts w:ascii="Arial" w:hAnsi="Arial" w:cs="Arial"/>
                <w:sz w:val="24"/>
                <w:szCs w:val="24"/>
              </w:rPr>
              <w:t>0,09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45" w:type="dxa"/>
          </w:tcPr>
          <w:p w14:paraId="3B2CE1EE" w14:textId="1E7D3ADA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100,</w:t>
            </w:r>
            <w:r w:rsidR="00BE02C1" w:rsidRPr="00D56AFA">
              <w:rPr>
                <w:rFonts w:ascii="Arial" w:hAnsi="Arial" w:cs="Arial"/>
                <w:sz w:val="24"/>
                <w:szCs w:val="24"/>
              </w:rPr>
              <w:t>2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45" w:type="dxa"/>
          </w:tcPr>
          <w:p w14:paraId="43E42C05" w14:textId="6121C380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101,</w:t>
            </w:r>
            <w:r w:rsidR="00BE02C1" w:rsidRPr="00D56AFA">
              <w:rPr>
                <w:rFonts w:ascii="Arial" w:hAnsi="Arial" w:cs="Arial"/>
                <w:sz w:val="24"/>
                <w:szCs w:val="24"/>
              </w:rPr>
              <w:t>5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45" w:type="dxa"/>
          </w:tcPr>
          <w:p w14:paraId="23799D60" w14:textId="04C5D0C0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BE02C1" w:rsidRPr="00D56AFA">
              <w:rPr>
                <w:rFonts w:ascii="Arial" w:hAnsi="Arial" w:cs="Arial"/>
                <w:sz w:val="24"/>
                <w:szCs w:val="24"/>
              </w:rPr>
              <w:t>1,5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</w:tr>
    </w:tbl>
    <w:p w14:paraId="66140AC2" w14:textId="29ED9942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</w:p>
    <w:p w14:paraId="540A2883" w14:textId="600812AB" w:rsidR="00970DCE" w:rsidRPr="00D56AFA" w:rsidRDefault="00970DCE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sz w:val="24"/>
          <w:szCs w:val="24"/>
        </w:rPr>
        <w:t xml:space="preserve">2.2. Dochody majątkowe </w:t>
      </w:r>
    </w:p>
    <w:p w14:paraId="24C10A53" w14:textId="77777777" w:rsidR="00970DCE" w:rsidRPr="00D56AFA" w:rsidRDefault="00970DCE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Wpływy ze sprzedaży majątku </w:t>
      </w:r>
    </w:p>
    <w:p w14:paraId="1B1D3838" w14:textId="66F2DFD1" w:rsidR="00BE02C1" w:rsidRPr="00D56AFA" w:rsidRDefault="00970DCE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Dochody ze sprzedaży majątku są determinowane koniunkturą w gospodarce, w tym przede wszystkim na rynku nieruchomości. W kolejnych latach </w:t>
      </w:r>
      <w:r w:rsidR="00BE02C1" w:rsidRPr="00D56AFA">
        <w:rPr>
          <w:rFonts w:ascii="Arial" w:hAnsi="Arial" w:cs="Arial"/>
          <w:sz w:val="24"/>
          <w:szCs w:val="24"/>
        </w:rPr>
        <w:t>Powiat</w:t>
      </w:r>
      <w:r w:rsidRPr="00D56AFA">
        <w:rPr>
          <w:rFonts w:ascii="Arial" w:hAnsi="Arial" w:cs="Arial"/>
          <w:sz w:val="24"/>
          <w:szCs w:val="24"/>
        </w:rPr>
        <w:t xml:space="preserve"> nadal będzie prowadził działania w zakresie racjonalnego wykorzystania majątku w celu uzyskania jak najlepszych efektów ekonomicznych. </w:t>
      </w:r>
    </w:p>
    <w:p w14:paraId="0E38C83D" w14:textId="3C3528D2" w:rsidR="00970DCE" w:rsidRPr="00D56AFA" w:rsidRDefault="00AE6328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Łączne wpływy w ramach tej grupy dochodów w poszczególnych latach zaprezentowano w tabeli poniżej:</w:t>
      </w:r>
    </w:p>
    <w:tbl>
      <w:tblPr>
        <w:tblW w:w="0" w:type="auto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80"/>
        <w:gridCol w:w="3881"/>
      </w:tblGrid>
      <w:tr w:rsidR="00970DCE" w:rsidRPr="00D56AFA" w14:paraId="079E1876" w14:textId="77777777" w:rsidTr="00AE6328">
        <w:trPr>
          <w:trHeight w:val="518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69478" w14:textId="580790B4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Wpływy ze sprzedaży majątku 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A7DF0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kwoty w latach </w:t>
            </w:r>
          </w:p>
        </w:tc>
      </w:tr>
      <w:tr w:rsidR="00970DCE" w:rsidRPr="00D56AFA" w14:paraId="3D152F77" w14:textId="77777777" w:rsidTr="00AE6328">
        <w:trPr>
          <w:trHeight w:val="99"/>
        </w:trPr>
        <w:tc>
          <w:tcPr>
            <w:tcW w:w="7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D899C" w14:textId="563F08A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2025-20</w:t>
            </w:r>
            <w:r w:rsidR="00BE02C1"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970DCE" w:rsidRPr="00D56AFA" w14:paraId="593C7CF8" w14:textId="77777777" w:rsidTr="00AE6328">
        <w:trPr>
          <w:trHeight w:val="99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AC391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lastRenderedPageBreak/>
              <w:t xml:space="preserve">w każdym roku 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D7BA0" w14:textId="2B258E85" w:rsidR="00970DCE" w:rsidRPr="00D56AFA" w:rsidRDefault="00BE02C1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125.000,00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14:paraId="52FD0BA3" w14:textId="4FA21705" w:rsidR="00970DCE" w:rsidRPr="00D56AFA" w:rsidRDefault="00970DCE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Dotacje i środki przeznaczone na inwestycje </w:t>
      </w:r>
    </w:p>
    <w:p w14:paraId="50B444DB" w14:textId="1AC3841E" w:rsidR="00970DCE" w:rsidRPr="00D56AFA" w:rsidRDefault="00970DCE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W ramach tej grupy zaplanowano środki zagraniczne oraz z innych źródeł przeznaczone na realizację zadań </w:t>
      </w:r>
      <w:r w:rsidR="00510A3E">
        <w:rPr>
          <w:rFonts w:ascii="Arial" w:hAnsi="Arial" w:cs="Arial"/>
          <w:sz w:val="24"/>
          <w:szCs w:val="24"/>
        </w:rPr>
        <w:t>inwestycyjnych</w:t>
      </w:r>
      <w:r w:rsidRPr="00D56AFA">
        <w:rPr>
          <w:rFonts w:ascii="Arial" w:hAnsi="Arial" w:cs="Arial"/>
          <w:sz w:val="24"/>
          <w:szCs w:val="24"/>
        </w:rPr>
        <w:t xml:space="preserve">. </w:t>
      </w:r>
      <w:r w:rsidR="00AE6328" w:rsidRPr="00D56AFA">
        <w:rPr>
          <w:rFonts w:ascii="Arial" w:hAnsi="Arial" w:cs="Arial"/>
          <w:sz w:val="24"/>
          <w:szCs w:val="24"/>
        </w:rPr>
        <w:t>Łączne wpływy w ramach tej grupy dochodów w poszczególnych latach zaprezentowano w tabeli: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06"/>
        <w:gridCol w:w="1103"/>
        <w:gridCol w:w="3309"/>
      </w:tblGrid>
      <w:tr w:rsidR="00970DCE" w:rsidRPr="00D56AFA" w14:paraId="713286A0" w14:textId="77777777" w:rsidTr="00AE6328">
        <w:trPr>
          <w:trHeight w:val="285"/>
        </w:trPr>
        <w:tc>
          <w:tcPr>
            <w:tcW w:w="3309" w:type="dxa"/>
            <w:gridSpan w:val="2"/>
          </w:tcPr>
          <w:p w14:paraId="2EC25AD4" w14:textId="2B3230E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Dotacje i środki przeznaczone na inwestycje </w:t>
            </w:r>
          </w:p>
        </w:tc>
        <w:tc>
          <w:tcPr>
            <w:tcW w:w="3309" w:type="dxa"/>
          </w:tcPr>
          <w:p w14:paraId="7123459D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kwoty w latach </w:t>
            </w:r>
          </w:p>
        </w:tc>
      </w:tr>
      <w:tr w:rsidR="00BE02C1" w:rsidRPr="00D56AFA" w14:paraId="3036E9E8" w14:textId="77777777" w:rsidTr="00B846A7">
        <w:trPr>
          <w:trHeight w:val="99"/>
        </w:trPr>
        <w:tc>
          <w:tcPr>
            <w:tcW w:w="6618" w:type="dxa"/>
            <w:gridSpan w:val="3"/>
          </w:tcPr>
          <w:p w14:paraId="1992CFB4" w14:textId="4FDB6826" w:rsidR="00BE02C1" w:rsidRPr="00D56AFA" w:rsidRDefault="00BE02C1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2025-203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</w:p>
        </w:tc>
      </w:tr>
      <w:tr w:rsidR="00BE02C1" w:rsidRPr="00D56AFA" w14:paraId="05FC2B27" w14:textId="77777777" w:rsidTr="00A9234D">
        <w:trPr>
          <w:trHeight w:val="99"/>
        </w:trPr>
        <w:tc>
          <w:tcPr>
            <w:tcW w:w="2206" w:type="dxa"/>
          </w:tcPr>
          <w:p w14:paraId="5CD48A54" w14:textId="0880B09C" w:rsidR="00BE02C1" w:rsidRPr="00D56AFA" w:rsidRDefault="00BE02C1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w każdym roku</w:t>
            </w:r>
          </w:p>
        </w:tc>
        <w:tc>
          <w:tcPr>
            <w:tcW w:w="4412" w:type="dxa"/>
            <w:gridSpan w:val="2"/>
          </w:tcPr>
          <w:p w14:paraId="7C55E341" w14:textId="66E62CFA" w:rsidR="00BE02C1" w:rsidRPr="00D56AFA" w:rsidRDefault="00906BF0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5.000.000,00</w:t>
            </w:r>
          </w:p>
        </w:tc>
      </w:tr>
    </w:tbl>
    <w:p w14:paraId="56427C29" w14:textId="77777777" w:rsidR="00AE6328" w:rsidRPr="00D56AFA" w:rsidRDefault="00AE6328" w:rsidP="00D56AFA">
      <w:pPr>
        <w:spacing w:line="240" w:lineRule="auto"/>
        <w:rPr>
          <w:rFonts w:ascii="Arial" w:hAnsi="Arial" w:cs="Arial"/>
          <w:i/>
          <w:iCs/>
          <w:sz w:val="24"/>
          <w:szCs w:val="24"/>
        </w:rPr>
      </w:pPr>
    </w:p>
    <w:p w14:paraId="26F5D3C5" w14:textId="7EF347DE" w:rsidR="00970DCE" w:rsidRPr="00D56AFA" w:rsidRDefault="00970DCE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sz w:val="24"/>
          <w:szCs w:val="24"/>
        </w:rPr>
        <w:t xml:space="preserve">3. Wydatki </w:t>
      </w:r>
    </w:p>
    <w:p w14:paraId="3FC9F34D" w14:textId="06373E04" w:rsidR="00970DCE" w:rsidRPr="00D56AFA" w:rsidRDefault="00970DCE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Wydatki budżetu w latach 202</w:t>
      </w:r>
      <w:r w:rsidR="00510A3E">
        <w:rPr>
          <w:rFonts w:ascii="Arial" w:hAnsi="Arial" w:cs="Arial"/>
          <w:sz w:val="24"/>
          <w:szCs w:val="24"/>
        </w:rPr>
        <w:t>4</w:t>
      </w:r>
      <w:r w:rsidR="00EE3905" w:rsidRPr="00D56AFA">
        <w:rPr>
          <w:rFonts w:ascii="Arial" w:hAnsi="Arial" w:cs="Arial"/>
          <w:sz w:val="24"/>
          <w:szCs w:val="24"/>
        </w:rPr>
        <w:t>-</w:t>
      </w:r>
      <w:r w:rsidRPr="00D56AFA">
        <w:rPr>
          <w:rFonts w:ascii="Arial" w:hAnsi="Arial" w:cs="Arial"/>
          <w:sz w:val="24"/>
          <w:szCs w:val="24"/>
        </w:rPr>
        <w:t>20</w:t>
      </w:r>
      <w:r w:rsidR="00EE3905" w:rsidRPr="00D56AFA">
        <w:rPr>
          <w:rFonts w:ascii="Arial" w:hAnsi="Arial" w:cs="Arial"/>
          <w:sz w:val="24"/>
          <w:szCs w:val="24"/>
        </w:rPr>
        <w:t>3</w:t>
      </w:r>
      <w:r w:rsidR="00510A3E">
        <w:rPr>
          <w:rFonts w:ascii="Arial" w:hAnsi="Arial" w:cs="Arial"/>
          <w:sz w:val="24"/>
          <w:szCs w:val="24"/>
        </w:rPr>
        <w:t>9</w:t>
      </w:r>
      <w:r w:rsidRPr="00D56AFA">
        <w:rPr>
          <w:rFonts w:ascii="Arial" w:hAnsi="Arial" w:cs="Arial"/>
          <w:sz w:val="24"/>
          <w:szCs w:val="24"/>
        </w:rPr>
        <w:t xml:space="preserve"> zaplanowano w podziale na wydatki bieżące </w:t>
      </w:r>
      <w:r w:rsidR="00EC4578">
        <w:rPr>
          <w:rFonts w:ascii="Arial" w:hAnsi="Arial" w:cs="Arial"/>
          <w:sz w:val="24"/>
          <w:szCs w:val="24"/>
        </w:rPr>
        <w:br/>
      </w:r>
      <w:r w:rsidRPr="00D56AFA">
        <w:rPr>
          <w:rFonts w:ascii="Arial" w:hAnsi="Arial" w:cs="Arial"/>
          <w:sz w:val="24"/>
          <w:szCs w:val="24"/>
        </w:rPr>
        <w:t xml:space="preserve">i majątkowe. </w:t>
      </w:r>
    </w:p>
    <w:p w14:paraId="4187966E" w14:textId="77777777" w:rsidR="00970DCE" w:rsidRPr="00D56AFA" w:rsidRDefault="00970DCE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sz w:val="24"/>
          <w:szCs w:val="24"/>
        </w:rPr>
        <w:t xml:space="preserve">3.1. Wydatki bieżące </w:t>
      </w:r>
    </w:p>
    <w:p w14:paraId="09A2E26A" w14:textId="056D7CAE" w:rsidR="00970DCE" w:rsidRPr="00D56AFA" w:rsidRDefault="00970DCE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 ramach wydatków bieżących wyszczególniono m.in.</w:t>
      </w:r>
      <w:r w:rsidR="00055082" w:rsidRPr="00D56AFA">
        <w:rPr>
          <w:rFonts w:ascii="Arial" w:hAnsi="Arial" w:cs="Arial"/>
          <w:sz w:val="24"/>
          <w:szCs w:val="24"/>
        </w:rPr>
        <w:t>:</w:t>
      </w:r>
      <w:r w:rsidRPr="00D56AFA">
        <w:rPr>
          <w:rFonts w:ascii="Arial" w:hAnsi="Arial" w:cs="Arial"/>
          <w:sz w:val="24"/>
          <w:szCs w:val="24"/>
        </w:rPr>
        <w:t xml:space="preserve"> </w:t>
      </w:r>
    </w:p>
    <w:p w14:paraId="23A0DA83" w14:textId="1286EB8A" w:rsidR="00970DCE" w:rsidRPr="00D56AFA" w:rsidRDefault="00055082" w:rsidP="00EC4578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wydatki </w:t>
      </w:r>
      <w:r w:rsidR="00970DCE" w:rsidRPr="00D56AFA">
        <w:rPr>
          <w:rFonts w:ascii="Arial" w:hAnsi="Arial" w:cs="Arial"/>
          <w:sz w:val="24"/>
          <w:szCs w:val="24"/>
        </w:rPr>
        <w:t xml:space="preserve">na obsługę długu, w tym odsetki i dyskonto. </w:t>
      </w:r>
    </w:p>
    <w:tbl>
      <w:tblPr>
        <w:tblW w:w="9589" w:type="dxa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65"/>
        <w:gridCol w:w="1304"/>
        <w:gridCol w:w="1304"/>
        <w:gridCol w:w="1304"/>
        <w:gridCol w:w="1304"/>
        <w:gridCol w:w="1304"/>
        <w:gridCol w:w="1304"/>
      </w:tblGrid>
      <w:tr w:rsidR="00510A3E" w:rsidRPr="00D56AFA" w14:paraId="6AC79B54" w14:textId="5152243F" w:rsidTr="000411FE">
        <w:trPr>
          <w:trHeight w:val="51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EC104" w14:textId="4D424FC9" w:rsidR="00510A3E" w:rsidRPr="00D56AFA" w:rsidRDefault="00510A3E" w:rsidP="00510A3E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Wydatki na obsługę długu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F8CB3" w14:textId="1C3BBB58" w:rsidR="00510A3E" w:rsidRPr="00D56AFA" w:rsidRDefault="00510A3E" w:rsidP="00510A3E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2023 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56521" w14:textId="14968C4E" w:rsidR="00510A3E" w:rsidRPr="00D56AFA" w:rsidRDefault="00510A3E" w:rsidP="00510A3E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2024 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55C03" w14:textId="555DFF54" w:rsidR="00510A3E" w:rsidRPr="00D56AFA" w:rsidRDefault="00510A3E" w:rsidP="00510A3E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F70F9" w14:textId="68670BF3" w:rsidR="00510A3E" w:rsidRPr="00D56AFA" w:rsidRDefault="00510A3E" w:rsidP="00510A3E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2026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8ED1E" w14:textId="77777777" w:rsidR="00510A3E" w:rsidRPr="00D56AFA" w:rsidRDefault="00510A3E" w:rsidP="00510A3E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2027</w:t>
            </w:r>
          </w:p>
          <w:p w14:paraId="3BCDEA25" w14:textId="544264FC" w:rsidR="00510A3E" w:rsidRPr="00D56AFA" w:rsidRDefault="00510A3E" w:rsidP="00510A3E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4209D" w14:textId="4C5F96D6" w:rsidR="00510A3E" w:rsidRPr="00D56AFA" w:rsidRDefault="00510A3E" w:rsidP="00510A3E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202</w:t>
            </w: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  <w:p w14:paraId="574561F2" w14:textId="3C3C5A61" w:rsidR="00510A3E" w:rsidRPr="00D56AFA" w:rsidRDefault="00510A3E" w:rsidP="00510A3E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411FE" w:rsidRPr="00D56AFA" w14:paraId="47FCA4FB" w14:textId="77777777" w:rsidTr="000411FE">
        <w:trPr>
          <w:trHeight w:val="51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CE0B5" w14:textId="2DA4CE64" w:rsidR="000411FE" w:rsidRPr="00D56AFA" w:rsidRDefault="000411FE" w:rsidP="00D56AFA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kwota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55DF1" w14:textId="3BDEF9C6" w:rsidR="000411FE" w:rsidRPr="00D56AFA" w:rsidRDefault="00271C0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9A5CC3">
              <w:rPr>
                <w:rFonts w:ascii="Arial" w:hAnsi="Arial" w:cs="Arial"/>
                <w:sz w:val="24"/>
                <w:szCs w:val="24"/>
              </w:rPr>
              <w:t> 220 942,95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1A664" w14:textId="7297E2D0" w:rsidR="000411FE" w:rsidRPr="00D56AFA" w:rsidRDefault="00271C0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2 430 000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91ADF" w14:textId="4101E417" w:rsidR="000411FE" w:rsidRPr="00D56AFA" w:rsidRDefault="00510A3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2 409 442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8E754" w14:textId="3D8B1213" w:rsidR="000411FE" w:rsidRPr="00D56AFA" w:rsidRDefault="00510A3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10A3E">
              <w:rPr>
                <w:rFonts w:ascii="Arial" w:hAnsi="Arial" w:cs="Arial"/>
                <w:sz w:val="24"/>
                <w:szCs w:val="24"/>
              </w:rPr>
              <w:t>2 206 084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F6757" w14:textId="167D5A2E" w:rsidR="000411FE" w:rsidRPr="00D56AFA" w:rsidRDefault="00510A3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10A3E">
              <w:rPr>
                <w:rFonts w:ascii="Arial" w:hAnsi="Arial" w:cs="Arial"/>
                <w:sz w:val="24"/>
                <w:szCs w:val="24"/>
              </w:rPr>
              <w:t>2 002 726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C6F0A" w14:textId="4CCBAA85" w:rsidR="000411FE" w:rsidRPr="00D56AFA" w:rsidRDefault="00510A3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10A3E">
              <w:rPr>
                <w:rFonts w:ascii="Arial" w:hAnsi="Arial" w:cs="Arial"/>
                <w:sz w:val="24"/>
                <w:szCs w:val="24"/>
              </w:rPr>
              <w:t>1 716 795</w:t>
            </w:r>
          </w:p>
        </w:tc>
      </w:tr>
      <w:tr w:rsidR="00510A3E" w:rsidRPr="00D56AFA" w14:paraId="64D34FEC" w14:textId="77777777" w:rsidTr="000411FE">
        <w:trPr>
          <w:trHeight w:val="51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CD19B" w14:textId="76D42071" w:rsidR="00510A3E" w:rsidRPr="00D56AFA" w:rsidRDefault="00510A3E" w:rsidP="00510A3E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1" w:name="_Hlk118467430"/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Wydatki na obsługę długu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20678" w14:textId="60D9572A" w:rsidR="00510A3E" w:rsidRPr="00D56AFA" w:rsidRDefault="00510A3E" w:rsidP="00510A3E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2029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EF74C" w14:textId="325D6581" w:rsidR="00510A3E" w:rsidRPr="00D56AFA" w:rsidRDefault="00510A3E" w:rsidP="00510A3E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2030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1DFF2" w14:textId="1483C5BB" w:rsidR="00510A3E" w:rsidRPr="00D56AFA" w:rsidRDefault="00510A3E" w:rsidP="00510A3E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2031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92FBD" w14:textId="66FBE502" w:rsidR="00510A3E" w:rsidRPr="00D56AFA" w:rsidRDefault="00510A3E" w:rsidP="00510A3E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2032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43EC" w14:textId="13E06AC5" w:rsidR="00510A3E" w:rsidRPr="00D56AFA" w:rsidRDefault="00510A3E" w:rsidP="00510A3E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2033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F7B8B" w14:textId="1EBD763F" w:rsidR="00510A3E" w:rsidRPr="00D56AFA" w:rsidRDefault="00510A3E" w:rsidP="00510A3E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203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0411FE" w:rsidRPr="00D56AFA" w14:paraId="01AA59B4" w14:textId="77777777" w:rsidTr="000411FE">
        <w:trPr>
          <w:trHeight w:val="51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DF511" w14:textId="65C531F6" w:rsidR="000411FE" w:rsidRPr="00D56AFA" w:rsidRDefault="000411FE" w:rsidP="00D56AFA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kwota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F48F8" w14:textId="5056402B" w:rsidR="000411FE" w:rsidRPr="00D56AFA" w:rsidRDefault="00510A3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10A3E">
              <w:rPr>
                <w:rFonts w:ascii="Arial" w:hAnsi="Arial" w:cs="Arial"/>
                <w:sz w:val="24"/>
                <w:szCs w:val="24"/>
              </w:rPr>
              <w:t>1 513 437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F29FD" w14:textId="2918D58B" w:rsidR="000411FE" w:rsidRPr="00D56AFA" w:rsidRDefault="00510A3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10A3E">
              <w:rPr>
                <w:rFonts w:ascii="Arial" w:hAnsi="Arial" w:cs="Arial"/>
                <w:sz w:val="24"/>
                <w:szCs w:val="24"/>
              </w:rPr>
              <w:t>1 310 080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A84DC" w14:textId="44FD876E" w:rsidR="000411FE" w:rsidRPr="00D56AFA" w:rsidRDefault="00510A3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10A3E">
              <w:rPr>
                <w:rFonts w:ascii="Arial" w:hAnsi="Arial" w:cs="Arial"/>
                <w:sz w:val="24"/>
                <w:szCs w:val="24"/>
              </w:rPr>
              <w:t>1 106 722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7BD5F" w14:textId="6AF96DD3" w:rsidR="000411FE" w:rsidRPr="00D56AFA" w:rsidRDefault="00510A3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10A3E">
              <w:rPr>
                <w:rFonts w:ascii="Arial" w:hAnsi="Arial" w:cs="Arial"/>
                <w:sz w:val="24"/>
                <w:szCs w:val="24"/>
              </w:rPr>
              <w:t>813 733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8A9FF" w14:textId="24BE64DB" w:rsidR="000411FE" w:rsidRPr="00D56AFA" w:rsidRDefault="00510A3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10A3E">
              <w:rPr>
                <w:rFonts w:ascii="Arial" w:hAnsi="Arial" w:cs="Arial"/>
                <w:sz w:val="24"/>
                <w:szCs w:val="24"/>
              </w:rPr>
              <w:t>693 453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E7639" w14:textId="142D7A7F" w:rsidR="000411FE" w:rsidRPr="00D56AFA" w:rsidRDefault="00510A3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10A3E">
              <w:rPr>
                <w:rFonts w:ascii="Arial" w:hAnsi="Arial" w:cs="Arial"/>
                <w:sz w:val="24"/>
                <w:szCs w:val="24"/>
              </w:rPr>
              <w:t>544 892</w:t>
            </w:r>
          </w:p>
        </w:tc>
      </w:tr>
      <w:bookmarkEnd w:id="1"/>
      <w:tr w:rsidR="000411FE" w:rsidRPr="00D56AFA" w14:paraId="0EC08B93" w14:textId="77777777" w:rsidTr="000411FE">
        <w:trPr>
          <w:trHeight w:val="51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5B3A8" w14:textId="77777777" w:rsidR="000411FE" w:rsidRPr="00D56AFA" w:rsidRDefault="000411FE" w:rsidP="00D56AFA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Wydatki na obsługę długu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9E350" w14:textId="4A5A4491" w:rsidR="000411FE" w:rsidRPr="00D56AFA" w:rsidRDefault="000411F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203</w:t>
            </w:r>
            <w:r w:rsidR="00510A3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23F23" w14:textId="5996634E" w:rsidR="000411FE" w:rsidRPr="00D56AFA" w:rsidRDefault="000411F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203</w:t>
            </w:r>
            <w:r w:rsidR="00510A3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D2211" w14:textId="180A814C" w:rsidR="000411FE" w:rsidRPr="00D56AFA" w:rsidRDefault="00510A3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2037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0C5DC" w14:textId="22A9FDDB" w:rsidR="000411FE" w:rsidRPr="00510A3E" w:rsidRDefault="00510A3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10A3E">
              <w:rPr>
                <w:rFonts w:ascii="Arial" w:hAnsi="Arial" w:cs="Arial"/>
                <w:sz w:val="24"/>
                <w:szCs w:val="24"/>
              </w:rPr>
              <w:t>2038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36109" w14:textId="2B53A5D5" w:rsidR="000411FE" w:rsidRPr="00510A3E" w:rsidRDefault="00510A3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10A3E">
              <w:rPr>
                <w:rFonts w:ascii="Arial" w:hAnsi="Arial" w:cs="Arial"/>
                <w:sz w:val="24"/>
                <w:szCs w:val="24"/>
              </w:rPr>
              <w:t>2039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E877C" w14:textId="68BE5F7F" w:rsidR="000411FE" w:rsidRPr="00D56AFA" w:rsidRDefault="000411FE" w:rsidP="00D56AFA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0411FE" w:rsidRPr="00D56AFA" w14:paraId="6E7DCC79" w14:textId="77777777" w:rsidTr="000411FE">
        <w:trPr>
          <w:trHeight w:val="51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72C9F" w14:textId="154C4073" w:rsidR="000411FE" w:rsidRPr="00D56AFA" w:rsidRDefault="000411FE" w:rsidP="00D56AFA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kwota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7754E" w14:textId="26718206" w:rsidR="000411FE" w:rsidRPr="00D56AFA" w:rsidRDefault="00510A3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10A3E">
              <w:rPr>
                <w:rFonts w:ascii="Arial" w:hAnsi="Arial" w:cs="Arial"/>
                <w:sz w:val="24"/>
                <w:szCs w:val="24"/>
              </w:rPr>
              <w:t>353 582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BE4E3" w14:textId="7693955E" w:rsidR="000411FE" w:rsidRPr="00D56AFA" w:rsidRDefault="00510A3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10A3E">
              <w:rPr>
                <w:rFonts w:ascii="Arial" w:hAnsi="Arial" w:cs="Arial"/>
                <w:sz w:val="24"/>
                <w:szCs w:val="24"/>
              </w:rPr>
              <w:t>248 374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8B11B" w14:textId="6F89E016" w:rsidR="000411FE" w:rsidRPr="00D56AFA" w:rsidRDefault="00510A3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10A3E">
              <w:rPr>
                <w:rFonts w:ascii="Arial" w:hAnsi="Arial" w:cs="Arial"/>
                <w:sz w:val="24"/>
                <w:szCs w:val="24"/>
              </w:rPr>
              <w:t>171 951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F2E14" w14:textId="6A3BF767" w:rsidR="000411FE" w:rsidRPr="00D56AFA" w:rsidRDefault="00510A3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10A3E">
              <w:rPr>
                <w:rFonts w:ascii="Arial" w:hAnsi="Arial" w:cs="Arial"/>
                <w:sz w:val="24"/>
                <w:szCs w:val="24"/>
              </w:rPr>
              <w:t>114 634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783DE" w14:textId="685C6B17" w:rsidR="000411FE" w:rsidRPr="00510A3E" w:rsidRDefault="00510A3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10A3E">
              <w:rPr>
                <w:rFonts w:ascii="Arial" w:hAnsi="Arial" w:cs="Arial"/>
                <w:sz w:val="24"/>
                <w:szCs w:val="24"/>
              </w:rPr>
              <w:t>57 317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AA3E0" w14:textId="77777777" w:rsidR="000411FE" w:rsidRPr="00510A3E" w:rsidRDefault="000411F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F1B7591" w14:textId="77777777" w:rsidR="00EE3905" w:rsidRPr="00D56AFA" w:rsidRDefault="00EE3905" w:rsidP="00D56AFA">
      <w:pPr>
        <w:spacing w:line="240" w:lineRule="auto"/>
        <w:rPr>
          <w:rFonts w:ascii="Arial" w:hAnsi="Arial" w:cs="Arial"/>
          <w:sz w:val="24"/>
          <w:szCs w:val="24"/>
        </w:rPr>
      </w:pPr>
    </w:p>
    <w:p w14:paraId="178F944E" w14:textId="2C791021" w:rsidR="00970DCE" w:rsidRPr="00D56AFA" w:rsidRDefault="00970DCE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Wydatki bieżące na obsługę długu zaplanowano na podstawie harmonogramów spłat zaciągniętych oraz planowanych do zaciągnięcia pożyczek i emitowanych obligacji, przyjmując do szacunku prognozowaną stawkę WIBOR. </w:t>
      </w:r>
    </w:p>
    <w:p w14:paraId="26CF1CF3" w14:textId="7832A69F" w:rsidR="00055082" w:rsidRPr="00D56AFA" w:rsidRDefault="00055082" w:rsidP="00EC4578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Wydatki na wynagrodzenia i składki od nich naliczane</w:t>
      </w:r>
    </w:p>
    <w:p w14:paraId="4A2F093D" w14:textId="2606B95F" w:rsidR="00055082" w:rsidRPr="00D56AFA" w:rsidRDefault="00055082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Poziom w/w wydatków oszacowano zakładając ich średnioroczny wzrost o 10</w:t>
      </w:r>
      <w:r w:rsidR="0067531F">
        <w:rPr>
          <w:rFonts w:ascii="Arial" w:hAnsi="Arial" w:cs="Arial"/>
          <w:sz w:val="24"/>
          <w:szCs w:val="24"/>
        </w:rPr>
        <w:t>2,5</w:t>
      </w:r>
      <w:r w:rsidRPr="00D56AFA">
        <w:rPr>
          <w:rFonts w:ascii="Arial" w:hAnsi="Arial" w:cs="Arial"/>
          <w:sz w:val="24"/>
          <w:szCs w:val="24"/>
        </w:rPr>
        <w:t xml:space="preserve">%. </w:t>
      </w:r>
    </w:p>
    <w:p w14:paraId="7D9F4965" w14:textId="2C5C5BFF" w:rsidR="00970DCE" w:rsidRPr="00D56AFA" w:rsidRDefault="009A5CC3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Od </w:t>
      </w:r>
      <w:r w:rsidR="00AE6328" w:rsidRPr="00D56AFA">
        <w:rPr>
          <w:rFonts w:ascii="Arial" w:hAnsi="Arial" w:cs="Arial"/>
          <w:sz w:val="24"/>
          <w:szCs w:val="24"/>
        </w:rPr>
        <w:t>Poziom wydatków bieżących w okresie wieloletniej prognozy finansowej oszacowano w oparciu o następujące założenia: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66"/>
        <w:gridCol w:w="934"/>
        <w:gridCol w:w="932"/>
        <w:gridCol w:w="1868"/>
      </w:tblGrid>
      <w:tr w:rsidR="00970DCE" w:rsidRPr="00D56AFA" w14:paraId="7CA436F3" w14:textId="77777777" w:rsidTr="00AE6328">
        <w:trPr>
          <w:trHeight w:val="325"/>
        </w:trPr>
        <w:tc>
          <w:tcPr>
            <w:tcW w:w="2800" w:type="dxa"/>
            <w:gridSpan w:val="2"/>
          </w:tcPr>
          <w:p w14:paraId="62CFA63E" w14:textId="49BD6EB0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Wydatki bieżące </w:t>
            </w:r>
          </w:p>
        </w:tc>
        <w:tc>
          <w:tcPr>
            <w:tcW w:w="2800" w:type="dxa"/>
            <w:gridSpan w:val="2"/>
          </w:tcPr>
          <w:p w14:paraId="532990C8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dynamika w latach </w:t>
            </w:r>
          </w:p>
        </w:tc>
      </w:tr>
      <w:tr w:rsidR="00970DCE" w:rsidRPr="00D56AFA" w14:paraId="6361A702" w14:textId="77777777" w:rsidTr="00AE6328">
        <w:trPr>
          <w:trHeight w:val="216"/>
        </w:trPr>
        <w:tc>
          <w:tcPr>
            <w:tcW w:w="1866" w:type="dxa"/>
          </w:tcPr>
          <w:p w14:paraId="42DCF081" w14:textId="3E458978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271C0E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66" w:type="dxa"/>
            <w:gridSpan w:val="2"/>
          </w:tcPr>
          <w:p w14:paraId="310351D1" w14:textId="7B55FE5D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271C0E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68" w:type="dxa"/>
          </w:tcPr>
          <w:p w14:paraId="6766874E" w14:textId="4EC2DD3F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271C0E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-20</w:t>
            </w:r>
            <w:r w:rsidR="00096D62"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  <w:r w:rsidR="00271C0E"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(rocznie) </w:t>
            </w:r>
          </w:p>
        </w:tc>
      </w:tr>
      <w:tr w:rsidR="00970DCE" w:rsidRPr="00D56AFA" w14:paraId="23AC6D42" w14:textId="77777777" w:rsidTr="00AE6328">
        <w:trPr>
          <w:trHeight w:val="99"/>
        </w:trPr>
        <w:tc>
          <w:tcPr>
            <w:tcW w:w="1866" w:type="dxa"/>
          </w:tcPr>
          <w:p w14:paraId="3450D23E" w14:textId="1F9FB9DE" w:rsidR="00970DCE" w:rsidRPr="00D56AFA" w:rsidRDefault="009A5CC3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91,27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866" w:type="dxa"/>
            <w:gridSpan w:val="2"/>
          </w:tcPr>
          <w:p w14:paraId="1B9E5830" w14:textId="2B5DD1BE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67531F">
              <w:rPr>
                <w:rFonts w:ascii="Arial" w:hAnsi="Arial" w:cs="Arial"/>
                <w:sz w:val="24"/>
                <w:szCs w:val="24"/>
              </w:rPr>
              <w:t>2,05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868" w:type="dxa"/>
          </w:tcPr>
          <w:p w14:paraId="24A9DDBD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102,5% </w:t>
            </w:r>
          </w:p>
        </w:tc>
      </w:tr>
    </w:tbl>
    <w:p w14:paraId="3965D720" w14:textId="77777777" w:rsidR="009E6998" w:rsidRPr="00D56AFA" w:rsidRDefault="009E6998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Podstawą do oszacowania wydatków bieżących było: </w:t>
      </w:r>
    </w:p>
    <w:p w14:paraId="12FAB0CF" w14:textId="4E1F7AED" w:rsidR="009E6998" w:rsidRPr="00D56AFA" w:rsidRDefault="009E6998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- w latach 202</w:t>
      </w:r>
      <w:r w:rsidR="0067531F">
        <w:rPr>
          <w:rFonts w:ascii="Arial" w:hAnsi="Arial" w:cs="Arial"/>
          <w:sz w:val="24"/>
          <w:szCs w:val="24"/>
        </w:rPr>
        <w:t>5</w:t>
      </w:r>
      <w:r w:rsidRPr="00D56AFA">
        <w:rPr>
          <w:rFonts w:ascii="Arial" w:hAnsi="Arial" w:cs="Arial"/>
          <w:sz w:val="24"/>
          <w:szCs w:val="24"/>
        </w:rPr>
        <w:t>-202</w:t>
      </w:r>
      <w:r w:rsidR="0067531F">
        <w:rPr>
          <w:rFonts w:ascii="Arial" w:hAnsi="Arial" w:cs="Arial"/>
          <w:sz w:val="24"/>
          <w:szCs w:val="24"/>
        </w:rPr>
        <w:t>6</w:t>
      </w:r>
      <w:r w:rsidRPr="00D56AFA">
        <w:rPr>
          <w:rFonts w:ascii="Arial" w:hAnsi="Arial" w:cs="Arial"/>
          <w:sz w:val="24"/>
          <w:szCs w:val="24"/>
        </w:rPr>
        <w:t xml:space="preserve"> - ½ wskaźnika inflacji, </w:t>
      </w:r>
    </w:p>
    <w:p w14:paraId="48B6B3BA" w14:textId="4D3AA51B" w:rsidR="00970DCE" w:rsidRPr="00D56AFA" w:rsidRDefault="009E6998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- od 202</w:t>
      </w:r>
      <w:r w:rsidR="0067531F">
        <w:rPr>
          <w:rFonts w:ascii="Arial" w:hAnsi="Arial" w:cs="Arial"/>
          <w:sz w:val="24"/>
          <w:szCs w:val="24"/>
        </w:rPr>
        <w:t>7</w:t>
      </w:r>
      <w:r w:rsidRPr="00D56AFA">
        <w:rPr>
          <w:rFonts w:ascii="Arial" w:hAnsi="Arial" w:cs="Arial"/>
          <w:sz w:val="24"/>
          <w:szCs w:val="24"/>
        </w:rPr>
        <w:t xml:space="preserve"> roku - wskaźnik inflacji.</w:t>
      </w:r>
    </w:p>
    <w:p w14:paraId="1CF3486C" w14:textId="77777777" w:rsidR="009E6998" w:rsidRPr="00D56AFA" w:rsidRDefault="009E6998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sz w:val="24"/>
          <w:szCs w:val="24"/>
        </w:rPr>
        <w:t xml:space="preserve">3.2. Wydatki majątkowe </w:t>
      </w:r>
    </w:p>
    <w:p w14:paraId="1892A396" w14:textId="1EE69387" w:rsidR="009E6998" w:rsidRPr="00D56AFA" w:rsidRDefault="009E6998" w:rsidP="00EC4578">
      <w:pPr>
        <w:spacing w:line="24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 ramach wieloletniej prognozy finansowej w każdym roku zapisano wydatki majątkowe w łącznej kwocie</w:t>
      </w:r>
      <w:r w:rsidR="00055082" w:rsidRPr="00D56AFA">
        <w:rPr>
          <w:rFonts w:ascii="Arial" w:hAnsi="Arial" w:cs="Arial"/>
          <w:sz w:val="24"/>
          <w:szCs w:val="24"/>
        </w:rPr>
        <w:t xml:space="preserve"> przekraczającej planowane dochody majątkowe</w:t>
      </w:r>
      <w:r w:rsidRPr="00D56AFA">
        <w:rPr>
          <w:rFonts w:ascii="Arial" w:hAnsi="Arial" w:cs="Arial"/>
          <w:sz w:val="24"/>
          <w:szCs w:val="24"/>
        </w:rPr>
        <w:t xml:space="preserve">. </w:t>
      </w:r>
    </w:p>
    <w:p w14:paraId="1564C9C3" w14:textId="77777777" w:rsidR="009E6998" w:rsidRPr="00D56AFA" w:rsidRDefault="009E6998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sz w:val="24"/>
          <w:szCs w:val="24"/>
        </w:rPr>
        <w:t xml:space="preserve">4. Przychody, rozchody oraz wyniki budżetu </w:t>
      </w:r>
    </w:p>
    <w:p w14:paraId="569D0DCA" w14:textId="77777777" w:rsidR="009E6998" w:rsidRPr="00D56AFA" w:rsidRDefault="009E6998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sz w:val="24"/>
          <w:szCs w:val="24"/>
        </w:rPr>
        <w:t xml:space="preserve">4.1. Przychody budżetu </w:t>
      </w:r>
    </w:p>
    <w:p w14:paraId="6226D0F4" w14:textId="7835C26A" w:rsidR="009E6998" w:rsidRPr="00D56AFA" w:rsidRDefault="009E6998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 ramach tej pozycji w latach 202</w:t>
      </w:r>
      <w:r w:rsidR="0067531F">
        <w:rPr>
          <w:rFonts w:ascii="Arial" w:hAnsi="Arial" w:cs="Arial"/>
          <w:sz w:val="24"/>
          <w:szCs w:val="24"/>
        </w:rPr>
        <w:t>4</w:t>
      </w:r>
      <w:r w:rsidRPr="00D56AFA">
        <w:rPr>
          <w:rFonts w:ascii="Arial" w:hAnsi="Arial" w:cs="Arial"/>
          <w:sz w:val="24"/>
          <w:szCs w:val="24"/>
        </w:rPr>
        <w:t>-20</w:t>
      </w:r>
      <w:r w:rsidR="00055082" w:rsidRPr="00D56AFA">
        <w:rPr>
          <w:rFonts w:ascii="Arial" w:hAnsi="Arial" w:cs="Arial"/>
          <w:sz w:val="24"/>
          <w:szCs w:val="24"/>
        </w:rPr>
        <w:t>3</w:t>
      </w:r>
      <w:r w:rsidR="0067531F">
        <w:rPr>
          <w:rFonts w:ascii="Arial" w:hAnsi="Arial" w:cs="Arial"/>
          <w:sz w:val="24"/>
          <w:szCs w:val="24"/>
        </w:rPr>
        <w:t>9</w:t>
      </w:r>
      <w:r w:rsidRPr="00D56AFA">
        <w:rPr>
          <w:rFonts w:ascii="Arial" w:hAnsi="Arial" w:cs="Arial"/>
          <w:sz w:val="24"/>
          <w:szCs w:val="24"/>
        </w:rPr>
        <w:t xml:space="preserve"> zaplanowano środki z tytułu: </w:t>
      </w:r>
    </w:p>
    <w:p w14:paraId="7679652D" w14:textId="77777777" w:rsidR="005960F6" w:rsidRDefault="00906BF0" w:rsidP="00EC4578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Emisji papierów wartościowych</w:t>
      </w:r>
    </w:p>
    <w:p w14:paraId="0575938C" w14:textId="36448E90" w:rsidR="00906BF0" w:rsidRDefault="005960F6" w:rsidP="00EC4578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bookmarkStart w:id="2" w:name="_Hlk160536514"/>
      <w:r w:rsidRPr="005960F6">
        <w:rPr>
          <w:rFonts w:ascii="Arial" w:hAnsi="Arial" w:cs="Arial"/>
          <w:sz w:val="24"/>
          <w:szCs w:val="24"/>
        </w:rPr>
        <w:t>Woln</w:t>
      </w:r>
      <w:r>
        <w:rPr>
          <w:rFonts w:ascii="Arial" w:hAnsi="Arial" w:cs="Arial"/>
          <w:sz w:val="24"/>
          <w:szCs w:val="24"/>
        </w:rPr>
        <w:t>ych</w:t>
      </w:r>
      <w:r w:rsidRPr="005960F6">
        <w:rPr>
          <w:rFonts w:ascii="Arial" w:hAnsi="Arial" w:cs="Arial"/>
          <w:sz w:val="24"/>
          <w:szCs w:val="24"/>
        </w:rPr>
        <w:t xml:space="preserve"> środk</w:t>
      </w:r>
      <w:r>
        <w:rPr>
          <w:rFonts w:ascii="Arial" w:hAnsi="Arial" w:cs="Arial"/>
          <w:sz w:val="24"/>
          <w:szCs w:val="24"/>
        </w:rPr>
        <w:t>ów</w:t>
      </w:r>
      <w:r w:rsidRPr="005960F6">
        <w:rPr>
          <w:rFonts w:ascii="Arial" w:hAnsi="Arial" w:cs="Arial"/>
          <w:sz w:val="24"/>
          <w:szCs w:val="24"/>
        </w:rPr>
        <w:t>, o których mowa w art. 217 ust. 2 pkt 6 ustawy,</w:t>
      </w:r>
    </w:p>
    <w:bookmarkEnd w:id="2"/>
    <w:p w14:paraId="3ACF473C" w14:textId="27586709" w:rsidR="009E6998" w:rsidRPr="00D56AFA" w:rsidRDefault="009E6998" w:rsidP="00EC4578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spłat pożyczek udzielonych z budżetu w latach ubiegłych, </w:t>
      </w:r>
    </w:p>
    <w:p w14:paraId="5438C438" w14:textId="2058412F" w:rsidR="00906BF0" w:rsidRDefault="00906BF0" w:rsidP="00EC4578">
      <w:pPr>
        <w:spacing w:line="240" w:lineRule="auto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Emisja papierów wartościowych </w:t>
      </w:r>
    </w:p>
    <w:p w14:paraId="36667AE8" w14:textId="62E20E3E" w:rsidR="00906BF0" w:rsidRPr="00906BF0" w:rsidRDefault="00906BF0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 roku 202</w:t>
      </w:r>
      <w:r>
        <w:rPr>
          <w:rFonts w:ascii="Arial" w:hAnsi="Arial" w:cs="Arial"/>
          <w:sz w:val="24"/>
          <w:szCs w:val="24"/>
        </w:rPr>
        <w:t>4</w:t>
      </w:r>
      <w:r w:rsidRPr="00D56AFA">
        <w:rPr>
          <w:rFonts w:ascii="Arial" w:hAnsi="Arial" w:cs="Arial"/>
          <w:sz w:val="24"/>
          <w:szCs w:val="24"/>
        </w:rPr>
        <w:t xml:space="preserve"> </w:t>
      </w:r>
      <w:r w:rsidRPr="00906BF0">
        <w:rPr>
          <w:rFonts w:ascii="Arial" w:hAnsi="Arial" w:cs="Arial"/>
          <w:sz w:val="24"/>
          <w:szCs w:val="24"/>
        </w:rPr>
        <w:t xml:space="preserve">źródłem przychodów </w:t>
      </w:r>
      <w:r>
        <w:rPr>
          <w:rFonts w:ascii="Arial" w:hAnsi="Arial" w:cs="Arial"/>
          <w:sz w:val="24"/>
          <w:szCs w:val="24"/>
        </w:rPr>
        <w:t xml:space="preserve">będą </w:t>
      </w:r>
      <w:r w:rsidRPr="00906BF0">
        <w:rPr>
          <w:rFonts w:ascii="Arial" w:hAnsi="Arial" w:cs="Arial"/>
          <w:sz w:val="24"/>
          <w:szCs w:val="24"/>
        </w:rPr>
        <w:t>środki z emisji obligacji w kwocie 12.000.00,00 zł przeznaczonych na realizacje zadań inwestycyjnych</w:t>
      </w:r>
      <w:r w:rsidR="00642A91">
        <w:rPr>
          <w:rFonts w:ascii="Arial" w:hAnsi="Arial" w:cs="Arial"/>
          <w:sz w:val="24"/>
          <w:szCs w:val="24"/>
        </w:rPr>
        <w:t xml:space="preserve"> i spłatę zobowiązań zaciągniętych w latach ubiegłych.</w:t>
      </w:r>
    </w:p>
    <w:p w14:paraId="4686C5F5" w14:textId="0894EC45" w:rsidR="009E6998" w:rsidRPr="00D56AFA" w:rsidRDefault="009E6998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Spłaty pożyczek udzielonych z budżetu </w:t>
      </w:r>
    </w:p>
    <w:p w14:paraId="3B652644" w14:textId="1052E1C5" w:rsidR="009E6998" w:rsidRPr="00D56AFA" w:rsidRDefault="009E6998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W </w:t>
      </w:r>
      <w:r w:rsidR="00F5624F" w:rsidRPr="00D56AFA">
        <w:rPr>
          <w:rFonts w:ascii="Arial" w:hAnsi="Arial" w:cs="Arial"/>
          <w:sz w:val="24"/>
          <w:szCs w:val="24"/>
        </w:rPr>
        <w:t xml:space="preserve">2027 roku </w:t>
      </w:r>
      <w:r w:rsidRPr="00D56AFA">
        <w:rPr>
          <w:rFonts w:ascii="Arial" w:hAnsi="Arial" w:cs="Arial"/>
          <w:sz w:val="24"/>
          <w:szCs w:val="24"/>
        </w:rPr>
        <w:t xml:space="preserve">zaplanowano przychody ze spłaty pożyczek udzielanych przez </w:t>
      </w:r>
      <w:r w:rsidR="00F5624F" w:rsidRPr="00D56AFA">
        <w:rPr>
          <w:rFonts w:ascii="Arial" w:hAnsi="Arial" w:cs="Arial"/>
          <w:sz w:val="24"/>
          <w:szCs w:val="24"/>
        </w:rPr>
        <w:t xml:space="preserve">Powiat Goleniowski </w:t>
      </w:r>
      <w:r w:rsidRPr="00D56AFA">
        <w:rPr>
          <w:rFonts w:ascii="Arial" w:hAnsi="Arial" w:cs="Arial"/>
          <w:sz w:val="24"/>
          <w:szCs w:val="24"/>
        </w:rPr>
        <w:t>w łącznej kwocie</w:t>
      </w:r>
      <w:r w:rsidR="005730DF" w:rsidRPr="00D56AFA">
        <w:rPr>
          <w:rFonts w:ascii="Arial" w:hAnsi="Arial" w:cs="Arial"/>
          <w:sz w:val="24"/>
          <w:szCs w:val="24"/>
        </w:rPr>
        <w:t xml:space="preserve"> 3.730.612,00 zł</w:t>
      </w:r>
      <w:r w:rsidRPr="00D56AFA">
        <w:rPr>
          <w:rFonts w:ascii="Arial" w:hAnsi="Arial" w:cs="Arial"/>
          <w:sz w:val="24"/>
          <w:szCs w:val="24"/>
        </w:rPr>
        <w:t xml:space="preserve">. Zaplanowane przychody dotyczą zwrotu pożyczek udzielonych </w:t>
      </w:r>
      <w:r w:rsidR="005730DF" w:rsidRPr="00D56AFA">
        <w:rPr>
          <w:rFonts w:ascii="Arial" w:hAnsi="Arial" w:cs="Arial"/>
          <w:sz w:val="24"/>
          <w:szCs w:val="24"/>
        </w:rPr>
        <w:t xml:space="preserve">dla </w:t>
      </w:r>
      <w:bookmarkStart w:id="3" w:name="_Hlk118724916"/>
      <w:r w:rsidR="005730DF" w:rsidRPr="00D56AFA">
        <w:rPr>
          <w:rFonts w:ascii="Arial" w:hAnsi="Arial" w:cs="Arial"/>
          <w:sz w:val="24"/>
          <w:szCs w:val="24"/>
        </w:rPr>
        <w:t xml:space="preserve">Szpitalnego Centrum Medycznego w Goleniowie </w:t>
      </w:r>
      <w:bookmarkEnd w:id="3"/>
      <w:r w:rsidR="00EC4578">
        <w:rPr>
          <w:rFonts w:ascii="Arial" w:hAnsi="Arial" w:cs="Arial"/>
          <w:sz w:val="24"/>
          <w:szCs w:val="24"/>
        </w:rPr>
        <w:br/>
      </w:r>
      <w:r w:rsidR="005730DF" w:rsidRPr="00D56AFA">
        <w:rPr>
          <w:rFonts w:ascii="Arial" w:hAnsi="Arial" w:cs="Arial"/>
          <w:sz w:val="24"/>
          <w:szCs w:val="24"/>
        </w:rPr>
        <w:t>w latach poprzednich. Powyższe wynika z podpisania aneksów do w/w pożyczek.</w:t>
      </w:r>
    </w:p>
    <w:p w14:paraId="3C19DA87" w14:textId="43653110" w:rsidR="009E6998" w:rsidRPr="00D56AFA" w:rsidRDefault="009E6998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sz w:val="24"/>
          <w:szCs w:val="24"/>
        </w:rPr>
        <w:t xml:space="preserve">4.2. Rozchody budżetu </w:t>
      </w:r>
    </w:p>
    <w:p w14:paraId="46E14B9A" w14:textId="45015196" w:rsidR="009E6998" w:rsidRPr="00D56AFA" w:rsidRDefault="009E6998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 ramach rozchodów w latach 202</w:t>
      </w:r>
      <w:r w:rsidR="0067531F">
        <w:rPr>
          <w:rFonts w:ascii="Arial" w:hAnsi="Arial" w:cs="Arial"/>
          <w:sz w:val="24"/>
          <w:szCs w:val="24"/>
        </w:rPr>
        <w:t>4</w:t>
      </w:r>
      <w:r w:rsidRPr="00D56AFA">
        <w:rPr>
          <w:rFonts w:ascii="Arial" w:hAnsi="Arial" w:cs="Arial"/>
          <w:sz w:val="24"/>
          <w:szCs w:val="24"/>
        </w:rPr>
        <w:t>-20</w:t>
      </w:r>
      <w:r w:rsidR="001A6482" w:rsidRPr="00D56AFA">
        <w:rPr>
          <w:rFonts w:ascii="Arial" w:hAnsi="Arial" w:cs="Arial"/>
          <w:sz w:val="24"/>
          <w:szCs w:val="24"/>
        </w:rPr>
        <w:t>3</w:t>
      </w:r>
      <w:r w:rsidR="0067531F">
        <w:rPr>
          <w:rFonts w:ascii="Arial" w:hAnsi="Arial" w:cs="Arial"/>
          <w:sz w:val="24"/>
          <w:szCs w:val="24"/>
        </w:rPr>
        <w:t>9</w:t>
      </w:r>
      <w:r w:rsidRPr="00D56AFA">
        <w:rPr>
          <w:rFonts w:ascii="Arial" w:hAnsi="Arial" w:cs="Arial"/>
          <w:sz w:val="24"/>
          <w:szCs w:val="24"/>
        </w:rPr>
        <w:t xml:space="preserve"> zaplanowano</w:t>
      </w:r>
      <w:r w:rsidR="000B42D5" w:rsidRPr="00D56AFA">
        <w:rPr>
          <w:rFonts w:ascii="Arial" w:hAnsi="Arial" w:cs="Arial"/>
          <w:sz w:val="24"/>
          <w:szCs w:val="24"/>
        </w:rPr>
        <w:t xml:space="preserve"> spłatę rat kapitałowych</w:t>
      </w:r>
      <w:r w:rsidRPr="00D56AFA">
        <w:rPr>
          <w:rFonts w:ascii="Arial" w:hAnsi="Arial" w:cs="Arial"/>
          <w:sz w:val="24"/>
          <w:szCs w:val="24"/>
        </w:rPr>
        <w:t xml:space="preserve"> </w:t>
      </w:r>
      <w:r w:rsidR="000B42D5" w:rsidRPr="00D56AFA">
        <w:rPr>
          <w:rFonts w:ascii="Arial" w:hAnsi="Arial" w:cs="Arial"/>
          <w:sz w:val="24"/>
          <w:szCs w:val="24"/>
        </w:rPr>
        <w:t>od</w:t>
      </w:r>
      <w:r w:rsidRPr="00D56AFA">
        <w:rPr>
          <w:rFonts w:ascii="Arial" w:hAnsi="Arial" w:cs="Arial"/>
          <w:sz w:val="24"/>
          <w:szCs w:val="24"/>
        </w:rPr>
        <w:t xml:space="preserve"> zaciągniętego długu</w:t>
      </w:r>
      <w:r w:rsidR="001A6482" w:rsidRPr="00D56AFA">
        <w:rPr>
          <w:rFonts w:ascii="Arial" w:hAnsi="Arial" w:cs="Arial"/>
          <w:sz w:val="24"/>
          <w:szCs w:val="24"/>
        </w:rPr>
        <w:t>.</w:t>
      </w:r>
      <w:r w:rsidRPr="00D56AFA">
        <w:rPr>
          <w:rFonts w:ascii="Arial" w:hAnsi="Arial" w:cs="Arial"/>
          <w:sz w:val="24"/>
          <w:szCs w:val="24"/>
        </w:rPr>
        <w:t xml:space="preserve"> 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2061"/>
        <w:gridCol w:w="2367"/>
        <w:gridCol w:w="2302"/>
      </w:tblGrid>
      <w:tr w:rsidR="000B42D5" w:rsidRPr="00D56AFA" w14:paraId="44688E6F" w14:textId="77777777" w:rsidTr="00545FAC">
        <w:tc>
          <w:tcPr>
            <w:tcW w:w="2061" w:type="dxa"/>
          </w:tcPr>
          <w:p w14:paraId="0A634A06" w14:textId="77777777" w:rsidR="000B42D5" w:rsidRPr="00D56AFA" w:rsidRDefault="000B42D5" w:rsidP="00D56AFA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bookmarkStart w:id="4" w:name="_Hlk118725754"/>
            <w:r w:rsidRPr="00D56AF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ROK</w:t>
            </w:r>
          </w:p>
        </w:tc>
        <w:tc>
          <w:tcPr>
            <w:tcW w:w="2367" w:type="dxa"/>
          </w:tcPr>
          <w:p w14:paraId="21A293D7" w14:textId="77777777" w:rsidR="000B42D5" w:rsidRPr="00D56AFA" w:rsidRDefault="000B42D5" w:rsidP="00D56AFA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56AF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Rata kapitałowa</w:t>
            </w:r>
          </w:p>
        </w:tc>
        <w:tc>
          <w:tcPr>
            <w:tcW w:w="2302" w:type="dxa"/>
          </w:tcPr>
          <w:p w14:paraId="750E65E9" w14:textId="77777777" w:rsidR="000B42D5" w:rsidRPr="00D56AFA" w:rsidRDefault="000B42D5" w:rsidP="00D56AFA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56AF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Zadłużenie na koniec roku</w:t>
            </w:r>
          </w:p>
        </w:tc>
      </w:tr>
      <w:tr w:rsidR="00DC64E5" w:rsidRPr="00D56AFA" w14:paraId="479DD7A4" w14:textId="77777777" w:rsidTr="00545FAC">
        <w:tc>
          <w:tcPr>
            <w:tcW w:w="2061" w:type="dxa"/>
            <w:vAlign w:val="bottom"/>
          </w:tcPr>
          <w:p w14:paraId="145F122B" w14:textId="77777777" w:rsidR="00DC64E5" w:rsidRPr="00D56AFA" w:rsidRDefault="00DC64E5" w:rsidP="00DC64E5">
            <w:pPr>
              <w:ind w:firstLine="709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56AF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2023</w:t>
            </w:r>
          </w:p>
        </w:tc>
        <w:tc>
          <w:tcPr>
            <w:tcW w:w="2367" w:type="dxa"/>
          </w:tcPr>
          <w:p w14:paraId="67B109E3" w14:textId="126DBB5F" w:rsidR="00DC64E5" w:rsidRPr="00DC64E5" w:rsidRDefault="00DC64E5" w:rsidP="00DC64E5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2 000 000,00</w:t>
            </w:r>
          </w:p>
        </w:tc>
        <w:tc>
          <w:tcPr>
            <w:tcW w:w="2302" w:type="dxa"/>
            <w:shd w:val="clear" w:color="auto" w:fill="auto"/>
          </w:tcPr>
          <w:p w14:paraId="0DD536A4" w14:textId="183DA005" w:rsidR="00DC64E5" w:rsidRPr="00DC64E5" w:rsidRDefault="00DC64E5" w:rsidP="00DC64E5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24 000 000</w:t>
            </w:r>
          </w:p>
        </w:tc>
      </w:tr>
      <w:tr w:rsidR="00DC64E5" w:rsidRPr="00D56AFA" w14:paraId="585F1BDB" w14:textId="77777777" w:rsidTr="006949AE"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21EA23" w14:textId="60B4FC4F" w:rsidR="00DC64E5" w:rsidRPr="0067531F" w:rsidRDefault="00DC64E5" w:rsidP="00DC64E5">
            <w:pPr>
              <w:ind w:firstLine="70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2024</w:t>
            </w:r>
          </w:p>
        </w:tc>
        <w:tc>
          <w:tcPr>
            <w:tcW w:w="2367" w:type="dxa"/>
          </w:tcPr>
          <w:p w14:paraId="372004FA" w14:textId="16B9E19D" w:rsidR="00DC64E5" w:rsidRPr="00DC64E5" w:rsidRDefault="00DC64E5" w:rsidP="00DC64E5">
            <w:pPr>
              <w:ind w:firstLine="70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2 000 000,00</w:t>
            </w:r>
          </w:p>
        </w:tc>
        <w:tc>
          <w:tcPr>
            <w:tcW w:w="2302" w:type="dxa"/>
            <w:shd w:val="clear" w:color="auto" w:fill="auto"/>
          </w:tcPr>
          <w:p w14:paraId="626BB080" w14:textId="0F30A92D" w:rsidR="00DC64E5" w:rsidRPr="00DC64E5" w:rsidRDefault="00DC64E5" w:rsidP="00DC64E5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34 000 000</w:t>
            </w:r>
          </w:p>
        </w:tc>
      </w:tr>
      <w:tr w:rsidR="00DC64E5" w:rsidRPr="00D56AFA" w14:paraId="3F581CF7" w14:textId="77777777" w:rsidTr="006949AE"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81220D" w14:textId="49FFE854" w:rsidR="00DC64E5" w:rsidRPr="0067531F" w:rsidRDefault="00DC64E5" w:rsidP="00DC64E5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2367" w:type="dxa"/>
          </w:tcPr>
          <w:p w14:paraId="0904231E" w14:textId="4AC8E4B1" w:rsidR="00DC64E5" w:rsidRPr="00DC64E5" w:rsidRDefault="00DC64E5" w:rsidP="00DC64E5">
            <w:pPr>
              <w:ind w:firstLine="70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7EC3F9EE" w14:textId="43FC59D6" w:rsidR="00DC64E5" w:rsidRPr="00DC64E5" w:rsidRDefault="00DC64E5" w:rsidP="00DC64E5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31 500 000</w:t>
            </w:r>
          </w:p>
        </w:tc>
      </w:tr>
      <w:tr w:rsidR="00DC64E5" w:rsidRPr="00D56AFA" w14:paraId="1AF19569" w14:textId="77777777" w:rsidTr="006949AE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5C1329" w14:textId="7980C0F8" w:rsidR="00DC64E5" w:rsidRPr="0067531F" w:rsidRDefault="00DC64E5" w:rsidP="00DC64E5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2026</w:t>
            </w:r>
          </w:p>
        </w:tc>
        <w:tc>
          <w:tcPr>
            <w:tcW w:w="2367" w:type="dxa"/>
          </w:tcPr>
          <w:p w14:paraId="1157E729" w14:textId="74E89829" w:rsidR="00DC64E5" w:rsidRPr="00DC64E5" w:rsidRDefault="00DC64E5" w:rsidP="00DC64E5">
            <w:pPr>
              <w:ind w:firstLine="70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744BCC82" w14:textId="389563AD" w:rsidR="00DC64E5" w:rsidRPr="00DC64E5" w:rsidRDefault="00DC64E5" w:rsidP="00DC64E5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29 000 000</w:t>
            </w:r>
          </w:p>
        </w:tc>
      </w:tr>
      <w:tr w:rsidR="00DC64E5" w:rsidRPr="00D56AFA" w14:paraId="15477A8B" w14:textId="77777777" w:rsidTr="006949AE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FD8C20" w14:textId="5B77DDDB" w:rsidR="00DC64E5" w:rsidRPr="0067531F" w:rsidRDefault="00DC64E5" w:rsidP="00DC64E5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2027</w:t>
            </w:r>
          </w:p>
        </w:tc>
        <w:tc>
          <w:tcPr>
            <w:tcW w:w="2367" w:type="dxa"/>
          </w:tcPr>
          <w:p w14:paraId="59F57D31" w14:textId="326EA46F" w:rsidR="00DC64E5" w:rsidRPr="00DC64E5" w:rsidRDefault="00DC64E5" w:rsidP="00DC64E5">
            <w:pPr>
              <w:ind w:firstLine="70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39D0AB46" w14:textId="4CE087AC" w:rsidR="00DC64E5" w:rsidRPr="00DC64E5" w:rsidRDefault="00DC64E5" w:rsidP="00DC64E5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26 500 000</w:t>
            </w:r>
          </w:p>
        </w:tc>
      </w:tr>
      <w:tr w:rsidR="00DC64E5" w:rsidRPr="00D56AFA" w14:paraId="1D3753E2" w14:textId="77777777" w:rsidTr="006949AE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34DF5D" w14:textId="20870CD4" w:rsidR="00DC64E5" w:rsidRPr="0067531F" w:rsidRDefault="00DC64E5" w:rsidP="00DC64E5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2028</w:t>
            </w:r>
          </w:p>
        </w:tc>
        <w:tc>
          <w:tcPr>
            <w:tcW w:w="2367" w:type="dxa"/>
          </w:tcPr>
          <w:p w14:paraId="7169EDD1" w14:textId="79044E59" w:rsidR="00DC64E5" w:rsidRPr="00DC64E5" w:rsidRDefault="00DC64E5" w:rsidP="00DC64E5">
            <w:pPr>
              <w:ind w:firstLine="70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07D54EA9" w14:textId="0BE7CB90" w:rsidR="00DC64E5" w:rsidRPr="00DC64E5" w:rsidRDefault="00DC64E5" w:rsidP="00DC64E5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24 000 000</w:t>
            </w:r>
          </w:p>
        </w:tc>
      </w:tr>
      <w:tr w:rsidR="00DC64E5" w:rsidRPr="00D56AFA" w14:paraId="18E2C55A" w14:textId="77777777" w:rsidTr="00DC64E5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99B833" w14:textId="7803D490" w:rsidR="00DC64E5" w:rsidRPr="0067531F" w:rsidRDefault="00DC64E5" w:rsidP="00DC64E5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2029</w:t>
            </w:r>
          </w:p>
        </w:tc>
        <w:tc>
          <w:tcPr>
            <w:tcW w:w="2367" w:type="dxa"/>
          </w:tcPr>
          <w:p w14:paraId="1A3C7816" w14:textId="4167EA57" w:rsidR="00DC64E5" w:rsidRPr="00DC64E5" w:rsidRDefault="00DC64E5" w:rsidP="00DC64E5">
            <w:pPr>
              <w:ind w:firstLine="70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1CD7ABB3" w14:textId="7B796B63" w:rsidR="00DC64E5" w:rsidRPr="00DC64E5" w:rsidRDefault="00DC64E5" w:rsidP="00DC64E5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21 500 000</w:t>
            </w:r>
          </w:p>
        </w:tc>
      </w:tr>
      <w:tr w:rsidR="00DC64E5" w:rsidRPr="00D56AFA" w14:paraId="2B99DFD7" w14:textId="77777777" w:rsidTr="00DC64E5"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B9C092" w14:textId="45FE9751" w:rsidR="00DC64E5" w:rsidRPr="0067531F" w:rsidRDefault="00DC64E5" w:rsidP="00DC64E5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lastRenderedPageBreak/>
              <w:t>2030</w:t>
            </w:r>
          </w:p>
        </w:tc>
        <w:tc>
          <w:tcPr>
            <w:tcW w:w="2367" w:type="dxa"/>
          </w:tcPr>
          <w:p w14:paraId="471D87B1" w14:textId="7398B7B2" w:rsidR="00DC64E5" w:rsidRPr="00DC64E5" w:rsidRDefault="00DC64E5" w:rsidP="00DC64E5">
            <w:pPr>
              <w:ind w:firstLine="70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52EB654B" w14:textId="02BAD39D" w:rsidR="00DC64E5" w:rsidRPr="00DC64E5" w:rsidRDefault="00DC64E5" w:rsidP="00DC64E5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19 000 000</w:t>
            </w:r>
          </w:p>
        </w:tc>
      </w:tr>
      <w:tr w:rsidR="00DC64E5" w:rsidRPr="00D56AFA" w14:paraId="6B4C32A1" w14:textId="77777777" w:rsidTr="006949AE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2CFCAB" w14:textId="52FFD3C5" w:rsidR="00DC64E5" w:rsidRPr="0067531F" w:rsidRDefault="00DC64E5" w:rsidP="00DC64E5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2031</w:t>
            </w:r>
          </w:p>
        </w:tc>
        <w:tc>
          <w:tcPr>
            <w:tcW w:w="2367" w:type="dxa"/>
          </w:tcPr>
          <w:p w14:paraId="5DE6037C" w14:textId="6536B76F" w:rsidR="00DC64E5" w:rsidRPr="00DC64E5" w:rsidRDefault="00DC64E5" w:rsidP="00DC64E5">
            <w:pPr>
              <w:ind w:firstLine="70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5C20A44E" w14:textId="581FA778" w:rsidR="00DC64E5" w:rsidRPr="00DC64E5" w:rsidRDefault="00DC64E5" w:rsidP="00DC64E5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16 500 000</w:t>
            </w:r>
          </w:p>
        </w:tc>
      </w:tr>
      <w:tr w:rsidR="00DC64E5" w:rsidRPr="00D56AFA" w14:paraId="6D89220F" w14:textId="77777777" w:rsidTr="006949AE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3F32B6" w14:textId="3B6C0223" w:rsidR="00DC64E5" w:rsidRPr="0067531F" w:rsidRDefault="00DC64E5" w:rsidP="00DC64E5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2032</w:t>
            </w:r>
          </w:p>
        </w:tc>
        <w:tc>
          <w:tcPr>
            <w:tcW w:w="2367" w:type="dxa"/>
          </w:tcPr>
          <w:p w14:paraId="4489636F" w14:textId="3D4FE043" w:rsidR="00DC64E5" w:rsidRPr="00DC64E5" w:rsidRDefault="00DC64E5" w:rsidP="00DC64E5">
            <w:pPr>
              <w:ind w:firstLine="70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65B861B4" w14:textId="32B4C13F" w:rsidR="00DC64E5" w:rsidRPr="00DC64E5" w:rsidRDefault="00DC64E5" w:rsidP="00DC64E5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14 000 000</w:t>
            </w:r>
          </w:p>
        </w:tc>
      </w:tr>
      <w:tr w:rsidR="00DC64E5" w:rsidRPr="00D56AFA" w14:paraId="092A85B1" w14:textId="77777777" w:rsidTr="006949AE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EC9A53" w14:textId="399ABCD3" w:rsidR="00DC64E5" w:rsidRPr="0067531F" w:rsidRDefault="00DC64E5" w:rsidP="00DC64E5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2033</w:t>
            </w:r>
          </w:p>
        </w:tc>
        <w:tc>
          <w:tcPr>
            <w:tcW w:w="2367" w:type="dxa"/>
          </w:tcPr>
          <w:p w14:paraId="4FE94C2D" w14:textId="163C1466" w:rsidR="00DC64E5" w:rsidRPr="00DC64E5" w:rsidRDefault="00DC64E5" w:rsidP="00DC64E5">
            <w:pPr>
              <w:ind w:firstLine="70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441C3503" w14:textId="7F44E32A" w:rsidR="00DC64E5" w:rsidRPr="00DC64E5" w:rsidRDefault="00DC64E5" w:rsidP="00DC64E5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11 500 000</w:t>
            </w:r>
          </w:p>
        </w:tc>
      </w:tr>
      <w:tr w:rsidR="00DC64E5" w:rsidRPr="00D56AFA" w14:paraId="66D06569" w14:textId="77777777" w:rsidTr="006949AE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57835C" w14:textId="004AC8C4" w:rsidR="00DC64E5" w:rsidRPr="0067531F" w:rsidRDefault="00DC64E5" w:rsidP="00DC64E5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2034</w:t>
            </w:r>
          </w:p>
        </w:tc>
        <w:tc>
          <w:tcPr>
            <w:tcW w:w="2367" w:type="dxa"/>
          </w:tcPr>
          <w:p w14:paraId="1B5732C5" w14:textId="5BD0C2F8" w:rsidR="00DC64E5" w:rsidRPr="00DC64E5" w:rsidRDefault="00DC64E5" w:rsidP="00DC64E5">
            <w:pPr>
              <w:ind w:firstLine="70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7B437AF1" w14:textId="75CA4533" w:rsidR="00DC64E5" w:rsidRPr="00DC64E5" w:rsidRDefault="00DC64E5" w:rsidP="00DC64E5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9 000 000</w:t>
            </w:r>
          </w:p>
        </w:tc>
      </w:tr>
      <w:tr w:rsidR="00DC64E5" w:rsidRPr="00D56AFA" w14:paraId="3CC282B7" w14:textId="77777777" w:rsidTr="006949AE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6692E9" w14:textId="61496D92" w:rsidR="00DC64E5" w:rsidRPr="0067531F" w:rsidRDefault="00DC64E5" w:rsidP="00DC64E5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2035</w:t>
            </w:r>
          </w:p>
        </w:tc>
        <w:tc>
          <w:tcPr>
            <w:tcW w:w="2367" w:type="dxa"/>
          </w:tcPr>
          <w:p w14:paraId="3B639094" w14:textId="5D1849AF" w:rsidR="00DC64E5" w:rsidRPr="00DC64E5" w:rsidRDefault="00DC64E5" w:rsidP="00DC64E5">
            <w:pPr>
              <w:ind w:firstLine="70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75AE5A13" w14:textId="4985E983" w:rsidR="00DC64E5" w:rsidRPr="00DC64E5" w:rsidRDefault="00DC64E5" w:rsidP="00DC64E5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6 500 000</w:t>
            </w:r>
          </w:p>
        </w:tc>
      </w:tr>
      <w:tr w:rsidR="00DC64E5" w:rsidRPr="00D56AFA" w14:paraId="3CDC22D9" w14:textId="77777777" w:rsidTr="006949AE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1D6B0B" w14:textId="0D2546C5" w:rsidR="00DC64E5" w:rsidRPr="0067531F" w:rsidRDefault="00DC64E5" w:rsidP="00DC64E5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2036</w:t>
            </w:r>
          </w:p>
        </w:tc>
        <w:tc>
          <w:tcPr>
            <w:tcW w:w="2367" w:type="dxa"/>
          </w:tcPr>
          <w:p w14:paraId="6ACB5E4E" w14:textId="44DFCC1B" w:rsidR="00DC64E5" w:rsidRPr="00DC64E5" w:rsidRDefault="00DC64E5" w:rsidP="00DC64E5">
            <w:pPr>
              <w:ind w:firstLine="70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2 000 000,00</w:t>
            </w:r>
          </w:p>
        </w:tc>
        <w:tc>
          <w:tcPr>
            <w:tcW w:w="2302" w:type="dxa"/>
            <w:shd w:val="clear" w:color="auto" w:fill="auto"/>
          </w:tcPr>
          <w:p w14:paraId="16EDD39E" w14:textId="357A7776" w:rsidR="00DC64E5" w:rsidRPr="00DC64E5" w:rsidRDefault="00DC64E5" w:rsidP="00DC64E5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4 500 000</w:t>
            </w:r>
          </w:p>
        </w:tc>
      </w:tr>
      <w:tr w:rsidR="00DC64E5" w:rsidRPr="00D56AFA" w14:paraId="54E5D5B3" w14:textId="77777777" w:rsidTr="006949AE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31BF7D" w14:textId="51178849" w:rsidR="00DC64E5" w:rsidRPr="0067531F" w:rsidRDefault="00DC64E5" w:rsidP="00DC64E5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2037</w:t>
            </w:r>
          </w:p>
        </w:tc>
        <w:tc>
          <w:tcPr>
            <w:tcW w:w="2367" w:type="dxa"/>
          </w:tcPr>
          <w:p w14:paraId="0D912BF9" w14:textId="7599B7F4" w:rsidR="00DC64E5" w:rsidRPr="00DC64E5" w:rsidRDefault="00DC64E5" w:rsidP="00DC64E5">
            <w:pPr>
              <w:ind w:firstLine="70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1 500 000,00</w:t>
            </w:r>
          </w:p>
        </w:tc>
        <w:tc>
          <w:tcPr>
            <w:tcW w:w="2302" w:type="dxa"/>
            <w:shd w:val="clear" w:color="auto" w:fill="auto"/>
          </w:tcPr>
          <w:p w14:paraId="1550B96A" w14:textId="2E51FE57" w:rsidR="00DC64E5" w:rsidRPr="00DC64E5" w:rsidRDefault="00DC64E5" w:rsidP="00DC64E5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3 000 000</w:t>
            </w:r>
          </w:p>
        </w:tc>
      </w:tr>
      <w:tr w:rsidR="00DC64E5" w:rsidRPr="00D56AFA" w14:paraId="1B915013" w14:textId="77777777" w:rsidTr="006949AE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4404BA" w14:textId="7E0A002D" w:rsidR="00DC64E5" w:rsidRPr="0067531F" w:rsidRDefault="00DC64E5" w:rsidP="00DC64E5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2038</w:t>
            </w:r>
          </w:p>
        </w:tc>
        <w:tc>
          <w:tcPr>
            <w:tcW w:w="2367" w:type="dxa"/>
          </w:tcPr>
          <w:p w14:paraId="7A93DF84" w14:textId="3196B803" w:rsidR="00DC64E5" w:rsidRPr="00DC64E5" w:rsidRDefault="00DC64E5" w:rsidP="00DC64E5">
            <w:pPr>
              <w:ind w:firstLine="70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1 500 000,00</w:t>
            </w:r>
          </w:p>
        </w:tc>
        <w:tc>
          <w:tcPr>
            <w:tcW w:w="2302" w:type="dxa"/>
            <w:shd w:val="clear" w:color="auto" w:fill="auto"/>
          </w:tcPr>
          <w:p w14:paraId="15F2B834" w14:textId="31DEE5F4" w:rsidR="00DC64E5" w:rsidRPr="00DC64E5" w:rsidRDefault="00DC64E5" w:rsidP="00DC64E5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1 500 000</w:t>
            </w:r>
          </w:p>
        </w:tc>
      </w:tr>
      <w:tr w:rsidR="00DC64E5" w:rsidRPr="00D56AFA" w14:paraId="6EABFDF6" w14:textId="77777777" w:rsidTr="006949AE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B9B0AF" w14:textId="36D1FF2E" w:rsidR="00DC64E5" w:rsidRPr="0067531F" w:rsidRDefault="00DC64E5" w:rsidP="00DC64E5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2039</w:t>
            </w:r>
          </w:p>
        </w:tc>
        <w:tc>
          <w:tcPr>
            <w:tcW w:w="2367" w:type="dxa"/>
          </w:tcPr>
          <w:p w14:paraId="6DED0A67" w14:textId="627652EB" w:rsidR="00DC64E5" w:rsidRPr="00DC64E5" w:rsidRDefault="00DC64E5" w:rsidP="00DC64E5">
            <w:pPr>
              <w:ind w:firstLine="70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1 500 000,00</w:t>
            </w:r>
          </w:p>
        </w:tc>
        <w:tc>
          <w:tcPr>
            <w:tcW w:w="2302" w:type="dxa"/>
            <w:shd w:val="clear" w:color="auto" w:fill="auto"/>
          </w:tcPr>
          <w:p w14:paraId="39B4F872" w14:textId="60D97246" w:rsidR="00DC64E5" w:rsidRPr="00DC64E5" w:rsidRDefault="00DC64E5" w:rsidP="00DC64E5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bookmarkEnd w:id="4"/>
    </w:tbl>
    <w:p w14:paraId="005BF3E9" w14:textId="77777777" w:rsidR="00545FAC" w:rsidRPr="00D56AFA" w:rsidRDefault="00545FAC" w:rsidP="00D56AF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A4412D5" w14:textId="737D4668" w:rsidR="009E6998" w:rsidRPr="00D56AFA" w:rsidRDefault="009E6998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sz w:val="24"/>
          <w:szCs w:val="24"/>
        </w:rPr>
        <w:t xml:space="preserve">4.3. Wynik budżetu </w:t>
      </w:r>
    </w:p>
    <w:p w14:paraId="30935CA2" w14:textId="77777777" w:rsidR="009E6998" w:rsidRPr="00D56AFA" w:rsidRDefault="009E6998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Wynik budżetu (nadwyżka/deficyt) </w:t>
      </w:r>
    </w:p>
    <w:p w14:paraId="7D38EAC7" w14:textId="6CF1D66A" w:rsidR="00C85FBE" w:rsidRDefault="009E6998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C64E5">
        <w:rPr>
          <w:rFonts w:ascii="Arial" w:hAnsi="Arial" w:cs="Arial"/>
          <w:sz w:val="24"/>
          <w:szCs w:val="24"/>
        </w:rPr>
        <w:t>W</w:t>
      </w:r>
      <w:r w:rsidR="00545FAC" w:rsidRPr="00DC64E5">
        <w:rPr>
          <w:rFonts w:ascii="Arial" w:hAnsi="Arial" w:cs="Arial"/>
          <w:sz w:val="24"/>
          <w:szCs w:val="24"/>
        </w:rPr>
        <w:t xml:space="preserve"> 202</w:t>
      </w:r>
      <w:r w:rsidR="00DC64E5" w:rsidRPr="00DC64E5">
        <w:rPr>
          <w:rFonts w:ascii="Arial" w:hAnsi="Arial" w:cs="Arial"/>
          <w:sz w:val="24"/>
          <w:szCs w:val="24"/>
        </w:rPr>
        <w:t>4</w:t>
      </w:r>
      <w:r w:rsidR="00545FAC" w:rsidRPr="00DC64E5">
        <w:rPr>
          <w:rFonts w:ascii="Arial" w:hAnsi="Arial" w:cs="Arial"/>
          <w:sz w:val="24"/>
          <w:szCs w:val="24"/>
        </w:rPr>
        <w:t xml:space="preserve"> rok</w:t>
      </w:r>
      <w:r w:rsidR="00C85FBE" w:rsidRPr="00DC64E5">
        <w:rPr>
          <w:rFonts w:ascii="Arial" w:hAnsi="Arial" w:cs="Arial"/>
          <w:sz w:val="24"/>
          <w:szCs w:val="24"/>
        </w:rPr>
        <w:t>u</w:t>
      </w:r>
      <w:r w:rsidRPr="00DC64E5">
        <w:rPr>
          <w:rFonts w:ascii="Arial" w:hAnsi="Arial" w:cs="Arial"/>
          <w:sz w:val="24"/>
          <w:szCs w:val="24"/>
        </w:rPr>
        <w:t xml:space="preserve"> planowany jest deficyt budżetowy. Źródł</w:t>
      </w:r>
      <w:r w:rsidR="00DC64E5" w:rsidRPr="00DC64E5">
        <w:rPr>
          <w:rFonts w:ascii="Arial" w:hAnsi="Arial" w:cs="Arial"/>
          <w:sz w:val="24"/>
          <w:szCs w:val="24"/>
        </w:rPr>
        <w:t>em</w:t>
      </w:r>
      <w:r w:rsidRPr="00DC64E5">
        <w:rPr>
          <w:rFonts w:ascii="Arial" w:hAnsi="Arial" w:cs="Arial"/>
          <w:sz w:val="24"/>
          <w:szCs w:val="24"/>
        </w:rPr>
        <w:t xml:space="preserve"> jego finansowania będą </w:t>
      </w:r>
      <w:r w:rsidR="00DC64E5" w:rsidRPr="00DC64E5">
        <w:rPr>
          <w:rFonts w:ascii="Arial" w:hAnsi="Arial" w:cs="Arial"/>
          <w:sz w:val="24"/>
          <w:szCs w:val="24"/>
        </w:rPr>
        <w:t>przychody z emisji obligacji</w:t>
      </w:r>
      <w:r w:rsidR="005960F6">
        <w:rPr>
          <w:rFonts w:ascii="Arial" w:hAnsi="Arial" w:cs="Arial"/>
          <w:sz w:val="24"/>
          <w:szCs w:val="24"/>
        </w:rPr>
        <w:t xml:space="preserve"> i z w</w:t>
      </w:r>
      <w:r w:rsidR="005960F6" w:rsidRPr="005960F6">
        <w:rPr>
          <w:rFonts w:ascii="Arial" w:hAnsi="Arial" w:cs="Arial"/>
          <w:sz w:val="24"/>
          <w:szCs w:val="24"/>
        </w:rPr>
        <w:t>olnych środków, o których mowa w art. 217 ust. 2 pkt 6 ustawy</w:t>
      </w:r>
      <w:r w:rsidR="005960F6">
        <w:rPr>
          <w:rFonts w:ascii="Arial" w:hAnsi="Arial" w:cs="Arial"/>
          <w:sz w:val="24"/>
          <w:szCs w:val="24"/>
        </w:rPr>
        <w:t>.</w:t>
      </w:r>
    </w:p>
    <w:p w14:paraId="32B64701" w14:textId="56ABEC86" w:rsidR="00803059" w:rsidRDefault="00803059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2024 roku planowana jest ujemna różnica pomiędzy dochodami bieżącymi </w:t>
      </w:r>
      <w:r w:rsidR="00EC4578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i wydatkami bieżącymi.</w:t>
      </w:r>
    </w:p>
    <w:p w14:paraId="76D0373B" w14:textId="14BB9BEB" w:rsidR="00C85FBE" w:rsidRPr="00DC64E5" w:rsidRDefault="00C85FBE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C64E5">
        <w:rPr>
          <w:rFonts w:ascii="Arial" w:hAnsi="Arial" w:cs="Arial"/>
          <w:sz w:val="24"/>
          <w:szCs w:val="24"/>
        </w:rPr>
        <w:t>W latach 202</w:t>
      </w:r>
      <w:r w:rsidR="00DC64E5" w:rsidRPr="00DC64E5">
        <w:rPr>
          <w:rFonts w:ascii="Arial" w:hAnsi="Arial" w:cs="Arial"/>
          <w:sz w:val="24"/>
          <w:szCs w:val="24"/>
        </w:rPr>
        <w:t>5</w:t>
      </w:r>
      <w:r w:rsidRPr="00DC64E5">
        <w:rPr>
          <w:rFonts w:ascii="Arial" w:hAnsi="Arial" w:cs="Arial"/>
          <w:sz w:val="24"/>
          <w:szCs w:val="24"/>
        </w:rPr>
        <w:t>-203</w:t>
      </w:r>
      <w:r w:rsidR="00DC64E5" w:rsidRPr="00DC64E5">
        <w:rPr>
          <w:rFonts w:ascii="Arial" w:hAnsi="Arial" w:cs="Arial"/>
          <w:sz w:val="24"/>
          <w:szCs w:val="24"/>
        </w:rPr>
        <w:t>9</w:t>
      </w:r>
      <w:r w:rsidR="009E6998" w:rsidRPr="00DC64E5">
        <w:rPr>
          <w:rFonts w:ascii="Arial" w:hAnsi="Arial" w:cs="Arial"/>
          <w:sz w:val="24"/>
          <w:szCs w:val="24"/>
        </w:rPr>
        <w:t xml:space="preserve"> </w:t>
      </w:r>
      <w:r w:rsidRPr="00DC64E5">
        <w:rPr>
          <w:rFonts w:ascii="Arial" w:hAnsi="Arial" w:cs="Arial"/>
          <w:sz w:val="24"/>
          <w:szCs w:val="24"/>
        </w:rPr>
        <w:t>planowana jest nadwyżka budżetowa, rozumiana jako różnica pomiędzy dochodami a wydatkami, która w tym okresie prognozowania przeznaczana będzie na spłatę zobowiązań wcześniej zaciągniętych</w:t>
      </w:r>
    </w:p>
    <w:tbl>
      <w:tblPr>
        <w:tblW w:w="0" w:type="auto"/>
        <w:tblInd w:w="-173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51"/>
        <w:gridCol w:w="1451"/>
        <w:gridCol w:w="1451"/>
        <w:gridCol w:w="1451"/>
        <w:gridCol w:w="1451"/>
        <w:gridCol w:w="1451"/>
      </w:tblGrid>
      <w:tr w:rsidR="009E6998" w:rsidRPr="00DC64E5" w14:paraId="2AC5F665" w14:textId="77777777" w:rsidTr="00C70F8F">
        <w:trPr>
          <w:trHeight w:val="814"/>
        </w:trPr>
        <w:tc>
          <w:tcPr>
            <w:tcW w:w="4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8B5D1" w14:textId="5FA16B7A" w:rsidR="009E6998" w:rsidRPr="00573199" w:rsidRDefault="009E6998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Saldo art. 242 </w:t>
            </w:r>
          </w:p>
        </w:tc>
        <w:tc>
          <w:tcPr>
            <w:tcW w:w="4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3F9E2" w14:textId="77777777" w:rsidR="009E6998" w:rsidRPr="00573199" w:rsidRDefault="009E6998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wartość w latach </w:t>
            </w:r>
          </w:p>
        </w:tc>
      </w:tr>
      <w:tr w:rsidR="00DC64E5" w:rsidRPr="00DC64E5" w14:paraId="48A77231" w14:textId="77777777" w:rsidTr="00C70F8F">
        <w:trPr>
          <w:trHeight w:val="85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A4960" w14:textId="74828A9E" w:rsidR="00DC64E5" w:rsidRPr="00573199" w:rsidRDefault="00DC64E5" w:rsidP="00DC64E5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>2024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DAE32" w14:textId="3A488FE6" w:rsidR="00DC64E5" w:rsidRPr="00573199" w:rsidRDefault="00DC64E5" w:rsidP="00DC64E5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08CD7" w14:textId="0617514A" w:rsidR="00DC64E5" w:rsidRPr="00573199" w:rsidRDefault="00DC64E5" w:rsidP="00DC64E5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>2026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80001" w14:textId="6B23DB94" w:rsidR="00DC64E5" w:rsidRPr="00573199" w:rsidRDefault="00DC64E5" w:rsidP="00DC64E5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>2027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4EF6C" w14:textId="2C4C6A1E" w:rsidR="00DC64E5" w:rsidRPr="00573199" w:rsidRDefault="00DC64E5" w:rsidP="00DC64E5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>2028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1B989" w14:textId="5CA543A9" w:rsidR="00DC64E5" w:rsidRPr="00573199" w:rsidRDefault="00DC64E5" w:rsidP="00DC64E5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>2029</w:t>
            </w:r>
          </w:p>
        </w:tc>
      </w:tr>
      <w:tr w:rsidR="00DC64E5" w:rsidRPr="00DC64E5" w14:paraId="24099FDB" w14:textId="77777777" w:rsidTr="00C70F8F">
        <w:trPr>
          <w:trHeight w:val="90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4AF32" w14:textId="405E0A8D" w:rsidR="00DC64E5" w:rsidRPr="00573199" w:rsidRDefault="005960F6" w:rsidP="005960F6">
            <w:pPr>
              <w:spacing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03059">
              <w:rPr>
                <w:rFonts w:ascii="Arial" w:hAnsi="Arial" w:cs="Arial"/>
                <w:color w:val="FF0000"/>
                <w:sz w:val="24"/>
                <w:szCs w:val="24"/>
              </w:rPr>
              <w:t xml:space="preserve">       </w:t>
            </w:r>
            <w:r w:rsidR="00803059" w:rsidRPr="00803059">
              <w:rPr>
                <w:rFonts w:ascii="Arial" w:hAnsi="Arial" w:cs="Arial"/>
                <w:color w:val="FF0000"/>
                <w:sz w:val="24"/>
                <w:szCs w:val="24"/>
              </w:rPr>
              <w:t>-</w:t>
            </w:r>
            <w:r w:rsidRPr="00803059">
              <w:rPr>
                <w:rFonts w:ascii="Arial" w:hAnsi="Arial" w:cs="Arial"/>
                <w:color w:val="FF0000"/>
                <w:sz w:val="24"/>
                <w:szCs w:val="24"/>
              </w:rPr>
              <w:t>970 770,00</w:t>
            </w:r>
            <w:r w:rsidR="00DC64E5" w:rsidRPr="00803059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0980" w14:textId="6A8B6F4A" w:rsidR="00DC64E5" w:rsidRPr="00573199" w:rsidRDefault="00DC64E5" w:rsidP="00DC64E5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 xml:space="preserve">6 169 498,09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34266" w14:textId="6E0C9228" w:rsidR="00DC64E5" w:rsidRPr="00573199" w:rsidRDefault="00DC64E5" w:rsidP="00DC64E5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 xml:space="preserve">9 527 310,59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72729" w14:textId="5CAEC81C" w:rsidR="00DC64E5" w:rsidRPr="00573199" w:rsidRDefault="00DC64E5" w:rsidP="00DC64E5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 xml:space="preserve">12 940 045,89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1D26" w14:textId="02FA39F3" w:rsidR="00DC64E5" w:rsidRPr="00573199" w:rsidRDefault="00DC64E5" w:rsidP="00DC64E5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 xml:space="preserve">12 893 695,18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8F8B2" w14:textId="60708110" w:rsidR="00DC64E5" w:rsidRPr="00573199" w:rsidRDefault="00DC64E5" w:rsidP="00DC64E5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 xml:space="preserve">12 801 702,12 </w:t>
            </w:r>
          </w:p>
        </w:tc>
      </w:tr>
      <w:tr w:rsidR="00DC64E5" w:rsidRPr="00DC64E5" w14:paraId="65848F7E" w14:textId="77777777" w:rsidTr="00C70F8F">
        <w:trPr>
          <w:trHeight w:val="85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64A36" w14:textId="754C8ABE" w:rsidR="00DC64E5" w:rsidRPr="00573199" w:rsidRDefault="00DC64E5" w:rsidP="00DC64E5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>2030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AF31" w14:textId="2FDAC058" w:rsidR="00DC64E5" w:rsidRPr="00573199" w:rsidRDefault="00DC64E5" w:rsidP="00DC64E5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>2031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2BFC4" w14:textId="20084372" w:rsidR="00DC64E5" w:rsidRPr="00573199" w:rsidRDefault="00DC64E5" w:rsidP="00DC64E5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>2032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3C1A9" w14:textId="22950699" w:rsidR="00DC64E5" w:rsidRPr="00573199" w:rsidRDefault="00DC64E5" w:rsidP="00DC64E5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>2033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922D2" w14:textId="6B839402" w:rsidR="00DC64E5" w:rsidRPr="00573199" w:rsidRDefault="00DC64E5" w:rsidP="00DC64E5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>2034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9B57E" w14:textId="63088A65" w:rsidR="00DC64E5" w:rsidRPr="00573199" w:rsidRDefault="00DC64E5" w:rsidP="00DC64E5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>2035</w:t>
            </w:r>
          </w:p>
        </w:tc>
      </w:tr>
      <w:tr w:rsidR="00DC64E5" w:rsidRPr="00DC64E5" w14:paraId="6736D1B9" w14:textId="77777777" w:rsidTr="00C70F8F">
        <w:trPr>
          <w:trHeight w:val="90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1C41E" w14:textId="14884E06" w:rsidR="00DC64E5" w:rsidRPr="00573199" w:rsidRDefault="00DC64E5" w:rsidP="00DC64E5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 xml:space="preserve">12 690 862,46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D8996" w14:textId="68113E90" w:rsidR="00DC64E5" w:rsidRPr="00573199" w:rsidRDefault="00DC64E5" w:rsidP="00DC64E5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 xml:space="preserve">12 558 449,09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445C4" w14:textId="45BC87E4" w:rsidR="00DC64E5" w:rsidRPr="00573199" w:rsidRDefault="00DC64E5" w:rsidP="00DC64E5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 xml:space="preserve">12 401 585,26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536DC" w14:textId="1FC8E1B1" w:rsidR="00DC64E5" w:rsidRPr="00573199" w:rsidRDefault="00DC64E5" w:rsidP="00DC64E5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 xml:space="preserve">12 254 518,38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67AC6" w14:textId="6F17668C" w:rsidR="00DC64E5" w:rsidRPr="00573199" w:rsidRDefault="00DC64E5" w:rsidP="00DC64E5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 xml:space="preserve">12 118 253,74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0EAA7" w14:textId="16D8B04B" w:rsidR="00DC64E5" w:rsidRPr="00573199" w:rsidRDefault="00DC64E5" w:rsidP="00DC64E5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 xml:space="preserve">11 993 851,15 </w:t>
            </w:r>
          </w:p>
        </w:tc>
      </w:tr>
      <w:tr w:rsidR="009E6998" w:rsidRPr="00DC64E5" w14:paraId="26A5510A" w14:textId="77777777" w:rsidTr="00C70F8F">
        <w:trPr>
          <w:trHeight w:val="85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883DE" w14:textId="251E4CFB" w:rsidR="009E6998" w:rsidRPr="00573199" w:rsidRDefault="000B42D5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>203</w:t>
            </w:r>
            <w:r w:rsidR="00DC64E5" w:rsidRPr="0057319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7B76F" w14:textId="6E553801" w:rsidR="009E6998" w:rsidRPr="00573199" w:rsidRDefault="00DC64E5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>2037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50AB9" w14:textId="5A642EFA" w:rsidR="009E6998" w:rsidRPr="00573199" w:rsidRDefault="00DC64E5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>2038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9162C" w14:textId="6F386425" w:rsidR="009E6998" w:rsidRPr="00573199" w:rsidRDefault="00DC64E5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>2039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49450" w14:textId="25450406" w:rsidR="009E6998" w:rsidRPr="00573199" w:rsidRDefault="009E6998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AA47D" w14:textId="692E0364" w:rsidR="009E6998" w:rsidRPr="00573199" w:rsidRDefault="009E6998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3199" w:rsidRPr="00DC64E5" w14:paraId="04E47E49" w14:textId="77777777" w:rsidTr="00C70F8F">
        <w:trPr>
          <w:trHeight w:val="90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2A967" w14:textId="0591B921" w:rsidR="00573199" w:rsidRPr="00573199" w:rsidRDefault="00573199" w:rsidP="0057319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 xml:space="preserve">11 882 427,37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993CE" w14:textId="4277CDF4" w:rsidR="00573199" w:rsidRPr="00573199" w:rsidRDefault="00573199" w:rsidP="0057319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 xml:space="preserve">11 612 085,50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8394D" w14:textId="0924CE81" w:rsidR="00573199" w:rsidRPr="00573199" w:rsidRDefault="00573199" w:rsidP="0057319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 xml:space="preserve">11 344 675,81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B154B" w14:textId="6412DB91" w:rsidR="00573199" w:rsidRPr="00573199" w:rsidRDefault="00573199" w:rsidP="0057319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 xml:space="preserve">11 080 827,99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C9B4F" w14:textId="3C033E97" w:rsidR="00573199" w:rsidRPr="00573199" w:rsidRDefault="00573199" w:rsidP="0057319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F2753" w14:textId="55085720" w:rsidR="00573199" w:rsidRPr="00573199" w:rsidRDefault="00573199" w:rsidP="0057319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C3C9960" w14:textId="77777777" w:rsidR="000B42D5" w:rsidRPr="00DC64E5" w:rsidRDefault="000B42D5" w:rsidP="00D56AFA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14:paraId="377A1574" w14:textId="0B782BFF" w:rsidR="009E6998" w:rsidRPr="00DC64E5" w:rsidRDefault="009E6998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C64E5">
        <w:rPr>
          <w:rFonts w:ascii="Arial" w:hAnsi="Arial" w:cs="Arial"/>
          <w:b/>
          <w:bCs/>
          <w:sz w:val="24"/>
          <w:szCs w:val="24"/>
        </w:rPr>
        <w:t xml:space="preserve">5. Prognoza kwoty długu </w:t>
      </w:r>
    </w:p>
    <w:p w14:paraId="6195DD94" w14:textId="77777777" w:rsidR="009E6998" w:rsidRPr="00DC64E5" w:rsidRDefault="009E6998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C64E5">
        <w:rPr>
          <w:rFonts w:ascii="Arial" w:hAnsi="Arial" w:cs="Arial"/>
          <w:b/>
          <w:bCs/>
          <w:sz w:val="24"/>
          <w:szCs w:val="24"/>
        </w:rPr>
        <w:t xml:space="preserve">5.1. Zadłużenie i jego obsługa </w:t>
      </w:r>
    </w:p>
    <w:p w14:paraId="4D6259D2" w14:textId="77777777" w:rsidR="009E6998" w:rsidRPr="00DC64E5" w:rsidRDefault="009E6998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C64E5">
        <w:rPr>
          <w:rFonts w:ascii="Arial" w:hAnsi="Arial" w:cs="Arial"/>
          <w:b/>
          <w:bCs/>
          <w:i/>
          <w:iCs/>
          <w:sz w:val="24"/>
          <w:szCs w:val="24"/>
        </w:rPr>
        <w:t xml:space="preserve">Kwota długu </w:t>
      </w:r>
    </w:p>
    <w:p w14:paraId="54022620" w14:textId="6BF924E6" w:rsidR="009E6998" w:rsidRPr="00D56AFA" w:rsidRDefault="009E6998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Prognozę poziomu zadłużenia na rok 202</w:t>
      </w:r>
      <w:r w:rsidR="0081042D">
        <w:rPr>
          <w:rFonts w:ascii="Arial" w:hAnsi="Arial" w:cs="Arial"/>
          <w:sz w:val="24"/>
          <w:szCs w:val="24"/>
        </w:rPr>
        <w:t>4</w:t>
      </w:r>
      <w:r w:rsidRPr="00D56AFA">
        <w:rPr>
          <w:rFonts w:ascii="Arial" w:hAnsi="Arial" w:cs="Arial"/>
          <w:sz w:val="24"/>
          <w:szCs w:val="24"/>
        </w:rPr>
        <w:t xml:space="preserve"> oraz kolejne lata skonstruowano przy założeniu poziomu zadłużenia na 31 grudnia 202</w:t>
      </w:r>
      <w:r w:rsidR="0081042D">
        <w:rPr>
          <w:rFonts w:ascii="Arial" w:hAnsi="Arial" w:cs="Arial"/>
          <w:sz w:val="24"/>
          <w:szCs w:val="24"/>
        </w:rPr>
        <w:t>3</w:t>
      </w:r>
      <w:r w:rsidRPr="00D56AFA">
        <w:rPr>
          <w:rFonts w:ascii="Arial" w:hAnsi="Arial" w:cs="Arial"/>
          <w:sz w:val="24"/>
          <w:szCs w:val="24"/>
        </w:rPr>
        <w:t xml:space="preserve"> roku w kwocie </w:t>
      </w:r>
      <w:r w:rsidR="000B42D5" w:rsidRPr="00D56AFA">
        <w:rPr>
          <w:rFonts w:ascii="Arial" w:hAnsi="Arial" w:cs="Arial"/>
          <w:sz w:val="24"/>
          <w:szCs w:val="24"/>
        </w:rPr>
        <w:t>2</w:t>
      </w:r>
      <w:r w:rsidR="00642A91">
        <w:rPr>
          <w:rFonts w:ascii="Arial" w:hAnsi="Arial" w:cs="Arial"/>
          <w:sz w:val="24"/>
          <w:szCs w:val="24"/>
        </w:rPr>
        <w:t>4.000.000</w:t>
      </w:r>
      <w:r w:rsidRPr="00D56AFA">
        <w:rPr>
          <w:rFonts w:ascii="Arial" w:hAnsi="Arial" w:cs="Arial"/>
          <w:sz w:val="24"/>
          <w:szCs w:val="24"/>
        </w:rPr>
        <w:t xml:space="preserve"> zł.</w:t>
      </w:r>
      <w:r w:rsidR="000B42D5" w:rsidRPr="00D56AFA">
        <w:rPr>
          <w:rFonts w:ascii="Arial" w:hAnsi="Arial" w:cs="Arial"/>
          <w:sz w:val="24"/>
          <w:szCs w:val="24"/>
        </w:rPr>
        <w:t>, oraz że od</w:t>
      </w:r>
      <w:r w:rsidRPr="00D56AFA">
        <w:rPr>
          <w:rFonts w:ascii="Arial" w:hAnsi="Arial" w:cs="Arial"/>
          <w:sz w:val="24"/>
          <w:szCs w:val="24"/>
        </w:rPr>
        <w:t xml:space="preserve"> 202</w:t>
      </w:r>
      <w:r w:rsidR="00642A91">
        <w:rPr>
          <w:rFonts w:ascii="Arial" w:hAnsi="Arial" w:cs="Arial"/>
          <w:sz w:val="24"/>
          <w:szCs w:val="24"/>
        </w:rPr>
        <w:t>5</w:t>
      </w:r>
      <w:r w:rsidR="000B42D5" w:rsidRPr="00D56AFA">
        <w:rPr>
          <w:rFonts w:ascii="Arial" w:hAnsi="Arial" w:cs="Arial"/>
          <w:sz w:val="24"/>
          <w:szCs w:val="24"/>
        </w:rPr>
        <w:t xml:space="preserve"> </w:t>
      </w:r>
      <w:r w:rsidR="006C3DEA" w:rsidRPr="00D56AFA">
        <w:rPr>
          <w:rFonts w:ascii="Arial" w:hAnsi="Arial" w:cs="Arial"/>
          <w:sz w:val="24"/>
          <w:szCs w:val="24"/>
        </w:rPr>
        <w:t>roku będzie</w:t>
      </w:r>
      <w:r w:rsidRPr="00D56AFA">
        <w:rPr>
          <w:rFonts w:ascii="Arial" w:hAnsi="Arial" w:cs="Arial"/>
          <w:sz w:val="24"/>
          <w:szCs w:val="24"/>
        </w:rPr>
        <w:t xml:space="preserve"> systematycznie malało. 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1752"/>
        <w:gridCol w:w="1660"/>
        <w:gridCol w:w="1828"/>
        <w:gridCol w:w="1987"/>
        <w:gridCol w:w="1835"/>
      </w:tblGrid>
      <w:tr w:rsidR="0030780F" w:rsidRPr="00493695" w14:paraId="6B476F88" w14:textId="77777777" w:rsidTr="0030780F">
        <w:tc>
          <w:tcPr>
            <w:tcW w:w="1752" w:type="dxa"/>
          </w:tcPr>
          <w:p w14:paraId="484880E8" w14:textId="77777777" w:rsidR="0030780F" w:rsidRPr="00493695" w:rsidRDefault="0030780F" w:rsidP="00D56AFA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lastRenderedPageBreak/>
              <w:t>ROK</w:t>
            </w:r>
          </w:p>
        </w:tc>
        <w:tc>
          <w:tcPr>
            <w:tcW w:w="1660" w:type="dxa"/>
          </w:tcPr>
          <w:p w14:paraId="208631D4" w14:textId="77777777" w:rsidR="0030780F" w:rsidRPr="00493695" w:rsidRDefault="0030780F" w:rsidP="00D56AFA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zadłużenie</w:t>
            </w:r>
          </w:p>
        </w:tc>
        <w:tc>
          <w:tcPr>
            <w:tcW w:w="1828" w:type="dxa"/>
          </w:tcPr>
          <w:p w14:paraId="57325AEB" w14:textId="77777777" w:rsidR="0030780F" w:rsidRPr="00493695" w:rsidRDefault="0030780F" w:rsidP="00D56AFA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Rata kapitałowa</w:t>
            </w:r>
          </w:p>
        </w:tc>
        <w:tc>
          <w:tcPr>
            <w:tcW w:w="1987" w:type="dxa"/>
          </w:tcPr>
          <w:p w14:paraId="48E2C597" w14:textId="5A2FB5A5" w:rsidR="0030780F" w:rsidRPr="00493695" w:rsidRDefault="0030780F" w:rsidP="00D56AFA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Odsetki</w:t>
            </w:r>
          </w:p>
        </w:tc>
        <w:tc>
          <w:tcPr>
            <w:tcW w:w="1835" w:type="dxa"/>
          </w:tcPr>
          <w:p w14:paraId="41D6DF75" w14:textId="0D45C6A8" w:rsidR="0030780F" w:rsidRPr="00493695" w:rsidRDefault="0030780F" w:rsidP="00D56AFA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Zadłużenie na koniec roku</w:t>
            </w:r>
          </w:p>
        </w:tc>
      </w:tr>
      <w:tr w:rsidR="00493695" w:rsidRPr="00493695" w14:paraId="6E8F5594" w14:textId="77777777" w:rsidTr="0030780F">
        <w:trPr>
          <w:trHeight w:val="169"/>
        </w:trPr>
        <w:tc>
          <w:tcPr>
            <w:tcW w:w="1752" w:type="dxa"/>
          </w:tcPr>
          <w:p w14:paraId="2E8EA10E" w14:textId="45EB2A88" w:rsidR="00493695" w:rsidRPr="00493695" w:rsidRDefault="00493695" w:rsidP="00493695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2023</w:t>
            </w:r>
          </w:p>
        </w:tc>
        <w:tc>
          <w:tcPr>
            <w:tcW w:w="1660" w:type="dxa"/>
          </w:tcPr>
          <w:p w14:paraId="7F38E530" w14:textId="77777777" w:rsidR="00493695" w:rsidRPr="00493695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  <w:p w14:paraId="1DD751A4" w14:textId="76CBD6E8" w:rsidR="00493695" w:rsidRPr="00493695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828" w:type="dxa"/>
          </w:tcPr>
          <w:p w14:paraId="539D9327" w14:textId="7B7A9232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2 000 000,00</w:t>
            </w:r>
          </w:p>
        </w:tc>
        <w:tc>
          <w:tcPr>
            <w:tcW w:w="1987" w:type="dxa"/>
          </w:tcPr>
          <w:p w14:paraId="5CA171F4" w14:textId="10147E11" w:rsidR="00493695" w:rsidRPr="00493695" w:rsidRDefault="00493695" w:rsidP="00493695">
            <w:pPr>
              <w:jc w:val="right"/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 xml:space="preserve">2 </w:t>
            </w:r>
            <w:r>
              <w:rPr>
                <w:rFonts w:ascii="Arial" w:hAnsi="Arial" w:cs="Arial"/>
              </w:rPr>
              <w:t>630</w:t>
            </w:r>
            <w:r w:rsidRPr="0049369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000</w:t>
            </w:r>
            <w:r w:rsidRPr="00493695">
              <w:rPr>
                <w:rFonts w:ascii="Arial" w:hAnsi="Arial" w:cs="Arial"/>
              </w:rPr>
              <w:t>,00</w:t>
            </w:r>
          </w:p>
        </w:tc>
        <w:tc>
          <w:tcPr>
            <w:tcW w:w="1835" w:type="dxa"/>
            <w:shd w:val="clear" w:color="auto" w:fill="auto"/>
          </w:tcPr>
          <w:p w14:paraId="643208FA" w14:textId="3EC3124A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24 000 000</w:t>
            </w:r>
          </w:p>
        </w:tc>
      </w:tr>
      <w:tr w:rsidR="00493695" w:rsidRPr="00493695" w14:paraId="741DAE04" w14:textId="77777777" w:rsidTr="0030780F">
        <w:tc>
          <w:tcPr>
            <w:tcW w:w="1752" w:type="dxa"/>
          </w:tcPr>
          <w:p w14:paraId="43F6297B" w14:textId="69CB8629" w:rsidR="00493695" w:rsidRPr="00493695" w:rsidRDefault="00493695" w:rsidP="00493695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2024</w:t>
            </w:r>
          </w:p>
        </w:tc>
        <w:tc>
          <w:tcPr>
            <w:tcW w:w="1660" w:type="dxa"/>
          </w:tcPr>
          <w:p w14:paraId="3E5C523E" w14:textId="7EAE757D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12 000 000</w:t>
            </w:r>
          </w:p>
          <w:p w14:paraId="55A232FE" w14:textId="2239A275" w:rsidR="00493695" w:rsidRPr="00493695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828" w:type="dxa"/>
          </w:tcPr>
          <w:p w14:paraId="4A8B15E9" w14:textId="28478299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2 000 000,00</w:t>
            </w:r>
          </w:p>
        </w:tc>
        <w:tc>
          <w:tcPr>
            <w:tcW w:w="1987" w:type="dxa"/>
          </w:tcPr>
          <w:p w14:paraId="0F1117EC" w14:textId="673F2773" w:rsidR="00493695" w:rsidRPr="00493695" w:rsidRDefault="00493695" w:rsidP="00493695">
            <w:pPr>
              <w:jc w:val="right"/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 430 000,00</w:t>
            </w:r>
          </w:p>
        </w:tc>
        <w:tc>
          <w:tcPr>
            <w:tcW w:w="1835" w:type="dxa"/>
            <w:shd w:val="clear" w:color="auto" w:fill="auto"/>
          </w:tcPr>
          <w:p w14:paraId="54D46B1A" w14:textId="389D8C03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34 000 000</w:t>
            </w:r>
          </w:p>
        </w:tc>
      </w:tr>
      <w:tr w:rsidR="00493695" w:rsidRPr="00493695" w14:paraId="1F85FCF1" w14:textId="77777777" w:rsidTr="0030780F">
        <w:tc>
          <w:tcPr>
            <w:tcW w:w="1752" w:type="dxa"/>
          </w:tcPr>
          <w:p w14:paraId="31A9CD09" w14:textId="3FE6BC2B" w:rsidR="00493695" w:rsidRPr="00493695" w:rsidRDefault="00493695" w:rsidP="00493695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2025</w:t>
            </w:r>
          </w:p>
        </w:tc>
        <w:tc>
          <w:tcPr>
            <w:tcW w:w="1660" w:type="dxa"/>
          </w:tcPr>
          <w:p w14:paraId="5A2B963A" w14:textId="44BD5BD2" w:rsidR="00493695" w:rsidRPr="00493695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552F259B" w14:textId="5A69F9ED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3CA78090" w14:textId="15EB64FE" w:rsidR="00493695" w:rsidRPr="00493695" w:rsidRDefault="00493695" w:rsidP="00493695">
            <w:pPr>
              <w:jc w:val="right"/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2 409 442,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1835" w:type="dxa"/>
            <w:shd w:val="clear" w:color="auto" w:fill="auto"/>
          </w:tcPr>
          <w:p w14:paraId="0CC292CA" w14:textId="1DCF817E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31 500 000</w:t>
            </w:r>
          </w:p>
        </w:tc>
      </w:tr>
      <w:tr w:rsidR="00493695" w:rsidRPr="00493695" w14:paraId="490F38B8" w14:textId="77777777" w:rsidTr="0030780F">
        <w:tc>
          <w:tcPr>
            <w:tcW w:w="1752" w:type="dxa"/>
          </w:tcPr>
          <w:p w14:paraId="72456DCF" w14:textId="11CD9F55" w:rsidR="00493695" w:rsidRPr="00493695" w:rsidRDefault="00493695" w:rsidP="00493695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2026</w:t>
            </w:r>
          </w:p>
        </w:tc>
        <w:tc>
          <w:tcPr>
            <w:tcW w:w="1660" w:type="dxa"/>
          </w:tcPr>
          <w:p w14:paraId="6C928A3E" w14:textId="2F786B05" w:rsidR="00493695" w:rsidRPr="00493695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4CCE6A07" w14:textId="2EA5EAD7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58EF823D" w14:textId="07084152" w:rsidR="00493695" w:rsidRPr="00493695" w:rsidRDefault="00493695" w:rsidP="00493695">
            <w:pPr>
              <w:jc w:val="right"/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2 206 084,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1835" w:type="dxa"/>
            <w:shd w:val="clear" w:color="auto" w:fill="auto"/>
          </w:tcPr>
          <w:p w14:paraId="25C671FA" w14:textId="00FBDA3A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29 000 000</w:t>
            </w:r>
          </w:p>
        </w:tc>
      </w:tr>
      <w:tr w:rsidR="00493695" w:rsidRPr="00493695" w14:paraId="6E4CED95" w14:textId="77777777" w:rsidTr="0030780F">
        <w:tc>
          <w:tcPr>
            <w:tcW w:w="1752" w:type="dxa"/>
          </w:tcPr>
          <w:p w14:paraId="67FFCDD2" w14:textId="18662DF6" w:rsidR="00493695" w:rsidRPr="00493695" w:rsidRDefault="00493695" w:rsidP="00493695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2027</w:t>
            </w:r>
          </w:p>
        </w:tc>
        <w:tc>
          <w:tcPr>
            <w:tcW w:w="1660" w:type="dxa"/>
          </w:tcPr>
          <w:p w14:paraId="5B87EF78" w14:textId="39AE6F97" w:rsidR="00493695" w:rsidRPr="00493695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08FAA3F1" w14:textId="2E2F099B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5E010FE3" w14:textId="68B51536" w:rsidR="00493695" w:rsidRPr="00493695" w:rsidRDefault="00493695" w:rsidP="00493695">
            <w:pPr>
              <w:jc w:val="right"/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2 002 726,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1835" w:type="dxa"/>
            <w:shd w:val="clear" w:color="auto" w:fill="auto"/>
          </w:tcPr>
          <w:p w14:paraId="02BDC63F" w14:textId="77777777" w:rsidR="00493695" w:rsidRPr="00493695" w:rsidRDefault="00493695" w:rsidP="00493695">
            <w:pPr>
              <w:ind w:firstLine="709"/>
              <w:jc w:val="right"/>
              <w:rPr>
                <w:rFonts w:ascii="Arial" w:hAnsi="Arial" w:cs="Arial"/>
              </w:rPr>
            </w:pPr>
          </w:p>
          <w:p w14:paraId="127003C2" w14:textId="3915572A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26 500 000</w:t>
            </w:r>
          </w:p>
        </w:tc>
      </w:tr>
      <w:tr w:rsidR="00493695" w:rsidRPr="00493695" w14:paraId="575377F1" w14:textId="77777777" w:rsidTr="0030780F">
        <w:tc>
          <w:tcPr>
            <w:tcW w:w="1752" w:type="dxa"/>
          </w:tcPr>
          <w:p w14:paraId="1843719B" w14:textId="22FE050B" w:rsidR="00493695" w:rsidRPr="00493695" w:rsidRDefault="00493695" w:rsidP="00493695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2028</w:t>
            </w:r>
          </w:p>
        </w:tc>
        <w:tc>
          <w:tcPr>
            <w:tcW w:w="1660" w:type="dxa"/>
          </w:tcPr>
          <w:p w14:paraId="6E6A002D" w14:textId="73FBC659" w:rsidR="00493695" w:rsidRPr="00493695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7395B961" w14:textId="5D904E6E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3CD4B724" w14:textId="6213C199" w:rsidR="00493695" w:rsidRPr="00493695" w:rsidRDefault="00493695" w:rsidP="00493695">
            <w:pPr>
              <w:jc w:val="right"/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1 716 795,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1835" w:type="dxa"/>
            <w:shd w:val="clear" w:color="auto" w:fill="auto"/>
          </w:tcPr>
          <w:p w14:paraId="51F5A1F8" w14:textId="69CB71AC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24 000 000</w:t>
            </w:r>
          </w:p>
        </w:tc>
      </w:tr>
      <w:tr w:rsidR="00493695" w:rsidRPr="00493695" w14:paraId="69DC797E" w14:textId="77777777" w:rsidTr="0030780F">
        <w:tc>
          <w:tcPr>
            <w:tcW w:w="1752" w:type="dxa"/>
          </w:tcPr>
          <w:p w14:paraId="382D3204" w14:textId="06144633" w:rsidR="00493695" w:rsidRPr="00493695" w:rsidRDefault="00493695" w:rsidP="00493695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2029</w:t>
            </w:r>
          </w:p>
        </w:tc>
        <w:tc>
          <w:tcPr>
            <w:tcW w:w="1660" w:type="dxa"/>
          </w:tcPr>
          <w:p w14:paraId="38E498A6" w14:textId="1CF54403" w:rsidR="00493695" w:rsidRPr="00493695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34C0DFF0" w14:textId="041DCAF9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7ABC19B7" w14:textId="1AF28404" w:rsidR="00493695" w:rsidRPr="00493695" w:rsidRDefault="00493695" w:rsidP="00493695">
            <w:pPr>
              <w:jc w:val="right"/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1 513 437,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1835" w:type="dxa"/>
            <w:shd w:val="clear" w:color="auto" w:fill="auto"/>
          </w:tcPr>
          <w:p w14:paraId="665BC68A" w14:textId="4782A9E2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21 500 000</w:t>
            </w:r>
          </w:p>
        </w:tc>
      </w:tr>
      <w:tr w:rsidR="00493695" w:rsidRPr="00493695" w14:paraId="781C5120" w14:textId="77777777" w:rsidTr="0030780F">
        <w:tc>
          <w:tcPr>
            <w:tcW w:w="1752" w:type="dxa"/>
          </w:tcPr>
          <w:p w14:paraId="4A2DBD0D" w14:textId="52D5C5C7" w:rsidR="00493695" w:rsidRPr="00493695" w:rsidRDefault="00493695" w:rsidP="00493695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2030</w:t>
            </w:r>
          </w:p>
        </w:tc>
        <w:tc>
          <w:tcPr>
            <w:tcW w:w="1660" w:type="dxa"/>
          </w:tcPr>
          <w:p w14:paraId="57BA733D" w14:textId="083EEE5A" w:rsidR="00493695" w:rsidRPr="00493695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26E3CAFF" w14:textId="06007359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5BE069DF" w14:textId="75005086" w:rsidR="00493695" w:rsidRPr="00493695" w:rsidRDefault="00493695" w:rsidP="00493695">
            <w:pPr>
              <w:jc w:val="right"/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1 310 080,00</w:t>
            </w:r>
          </w:p>
        </w:tc>
        <w:tc>
          <w:tcPr>
            <w:tcW w:w="1835" w:type="dxa"/>
            <w:shd w:val="clear" w:color="auto" w:fill="auto"/>
          </w:tcPr>
          <w:p w14:paraId="0BEF5854" w14:textId="1D3380C9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19 000 000</w:t>
            </w:r>
          </w:p>
        </w:tc>
      </w:tr>
      <w:tr w:rsidR="00493695" w:rsidRPr="00493695" w14:paraId="3796CA25" w14:textId="77777777" w:rsidTr="0030780F">
        <w:tc>
          <w:tcPr>
            <w:tcW w:w="1752" w:type="dxa"/>
          </w:tcPr>
          <w:p w14:paraId="716124D2" w14:textId="6E11466C" w:rsidR="00493695" w:rsidRPr="00493695" w:rsidRDefault="00493695" w:rsidP="00493695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2031</w:t>
            </w:r>
          </w:p>
        </w:tc>
        <w:tc>
          <w:tcPr>
            <w:tcW w:w="1660" w:type="dxa"/>
          </w:tcPr>
          <w:p w14:paraId="36CE7138" w14:textId="714A9C34" w:rsidR="00493695" w:rsidRPr="00493695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28DA3E99" w14:textId="5A55DC58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036F237B" w14:textId="73B4201E" w:rsidR="00493695" w:rsidRPr="00493695" w:rsidRDefault="00493695" w:rsidP="00493695">
            <w:pPr>
              <w:jc w:val="right"/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1 106 722,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1835" w:type="dxa"/>
            <w:shd w:val="clear" w:color="auto" w:fill="auto"/>
          </w:tcPr>
          <w:p w14:paraId="57A03179" w14:textId="4B4A7B75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16 500 000</w:t>
            </w:r>
          </w:p>
        </w:tc>
      </w:tr>
      <w:tr w:rsidR="00493695" w:rsidRPr="00493695" w14:paraId="6D425E2D" w14:textId="77777777" w:rsidTr="0030780F">
        <w:tc>
          <w:tcPr>
            <w:tcW w:w="1752" w:type="dxa"/>
          </w:tcPr>
          <w:p w14:paraId="2ED5C974" w14:textId="27C782FD" w:rsidR="00493695" w:rsidRPr="00493695" w:rsidRDefault="00493695" w:rsidP="00493695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2032</w:t>
            </w:r>
          </w:p>
        </w:tc>
        <w:tc>
          <w:tcPr>
            <w:tcW w:w="1660" w:type="dxa"/>
          </w:tcPr>
          <w:p w14:paraId="5A9E4314" w14:textId="565768DB" w:rsidR="00493695" w:rsidRPr="00493695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04802B3D" w14:textId="2AF312F5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6F0F3C81" w14:textId="058673CE" w:rsidR="00493695" w:rsidRPr="00493695" w:rsidRDefault="00493695" w:rsidP="00493695">
            <w:pPr>
              <w:jc w:val="right"/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813 733,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1835" w:type="dxa"/>
            <w:shd w:val="clear" w:color="auto" w:fill="auto"/>
          </w:tcPr>
          <w:p w14:paraId="440775E3" w14:textId="59B0CF58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14 000 000</w:t>
            </w:r>
          </w:p>
        </w:tc>
      </w:tr>
      <w:tr w:rsidR="00493695" w:rsidRPr="00493695" w14:paraId="1C1DDCD3" w14:textId="77777777" w:rsidTr="0030780F">
        <w:tc>
          <w:tcPr>
            <w:tcW w:w="1752" w:type="dxa"/>
          </w:tcPr>
          <w:p w14:paraId="2623E6F3" w14:textId="2BF8F12A" w:rsidR="00493695" w:rsidRPr="00493695" w:rsidRDefault="00493695" w:rsidP="00493695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2033</w:t>
            </w:r>
          </w:p>
        </w:tc>
        <w:tc>
          <w:tcPr>
            <w:tcW w:w="1660" w:type="dxa"/>
          </w:tcPr>
          <w:p w14:paraId="4A5FC2D5" w14:textId="725E7E09" w:rsidR="00493695" w:rsidRPr="00493695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56C234F4" w14:textId="4A2B0590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790776FC" w14:textId="51243BC4" w:rsidR="00493695" w:rsidRPr="00493695" w:rsidRDefault="00493695" w:rsidP="00493695">
            <w:pPr>
              <w:jc w:val="right"/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693 453,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1835" w:type="dxa"/>
            <w:shd w:val="clear" w:color="auto" w:fill="auto"/>
          </w:tcPr>
          <w:p w14:paraId="73764ABB" w14:textId="36912364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11 500 000</w:t>
            </w:r>
          </w:p>
        </w:tc>
      </w:tr>
      <w:tr w:rsidR="00493695" w:rsidRPr="00493695" w14:paraId="51FE1A89" w14:textId="77777777" w:rsidTr="0030780F">
        <w:tc>
          <w:tcPr>
            <w:tcW w:w="1752" w:type="dxa"/>
          </w:tcPr>
          <w:p w14:paraId="40AD4BEA" w14:textId="08489627" w:rsidR="00493695" w:rsidRPr="00493695" w:rsidRDefault="00493695" w:rsidP="00493695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2034</w:t>
            </w:r>
          </w:p>
        </w:tc>
        <w:tc>
          <w:tcPr>
            <w:tcW w:w="1660" w:type="dxa"/>
          </w:tcPr>
          <w:p w14:paraId="534631DD" w14:textId="2E160F5D" w:rsidR="00493695" w:rsidRPr="00493695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46F3CDAA" w14:textId="6F8146DE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18A5B327" w14:textId="12EA1B4D" w:rsidR="00493695" w:rsidRPr="00493695" w:rsidRDefault="00493695" w:rsidP="00493695">
            <w:pPr>
              <w:jc w:val="right"/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544 892,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1835" w:type="dxa"/>
            <w:shd w:val="clear" w:color="auto" w:fill="auto"/>
          </w:tcPr>
          <w:p w14:paraId="1225DF8F" w14:textId="2E6CA293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9 000 000</w:t>
            </w:r>
          </w:p>
        </w:tc>
      </w:tr>
      <w:tr w:rsidR="00493695" w:rsidRPr="00493695" w14:paraId="02BF3A58" w14:textId="77777777" w:rsidTr="0030780F">
        <w:tc>
          <w:tcPr>
            <w:tcW w:w="1752" w:type="dxa"/>
          </w:tcPr>
          <w:p w14:paraId="1C4CCC58" w14:textId="63B50AFE" w:rsidR="00493695" w:rsidRPr="00493695" w:rsidRDefault="00493695" w:rsidP="00493695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2035</w:t>
            </w:r>
          </w:p>
        </w:tc>
        <w:tc>
          <w:tcPr>
            <w:tcW w:w="1660" w:type="dxa"/>
          </w:tcPr>
          <w:p w14:paraId="494805E3" w14:textId="1F583270" w:rsidR="00493695" w:rsidRPr="00493695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6B16BEF6" w14:textId="4D889F85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6EBEAA5C" w14:textId="5D2FA14B" w:rsidR="00493695" w:rsidRPr="00493695" w:rsidRDefault="00493695" w:rsidP="00493695">
            <w:pPr>
              <w:jc w:val="right"/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353 582,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1835" w:type="dxa"/>
            <w:shd w:val="clear" w:color="auto" w:fill="auto"/>
          </w:tcPr>
          <w:p w14:paraId="62A8D9FA" w14:textId="27D6992A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6 500 000</w:t>
            </w:r>
          </w:p>
        </w:tc>
      </w:tr>
      <w:tr w:rsidR="00493695" w:rsidRPr="00493695" w14:paraId="16890D13" w14:textId="77777777" w:rsidTr="0030780F">
        <w:tc>
          <w:tcPr>
            <w:tcW w:w="1752" w:type="dxa"/>
          </w:tcPr>
          <w:p w14:paraId="7D2DF25E" w14:textId="33738E49" w:rsidR="00493695" w:rsidRPr="00493695" w:rsidRDefault="00493695" w:rsidP="00493695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2036</w:t>
            </w:r>
          </w:p>
        </w:tc>
        <w:tc>
          <w:tcPr>
            <w:tcW w:w="1660" w:type="dxa"/>
          </w:tcPr>
          <w:p w14:paraId="66B80D63" w14:textId="1593A963" w:rsidR="00493695" w:rsidRPr="00493695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3DE68EDE" w14:textId="0D5C8850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2 000 000,00</w:t>
            </w:r>
          </w:p>
        </w:tc>
        <w:tc>
          <w:tcPr>
            <w:tcW w:w="1987" w:type="dxa"/>
          </w:tcPr>
          <w:p w14:paraId="78DD4276" w14:textId="1DBABFEC" w:rsidR="00493695" w:rsidRPr="00493695" w:rsidRDefault="00493695" w:rsidP="00493695">
            <w:pPr>
              <w:jc w:val="right"/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248 374,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1835" w:type="dxa"/>
            <w:shd w:val="clear" w:color="auto" w:fill="auto"/>
          </w:tcPr>
          <w:p w14:paraId="5103B6CF" w14:textId="239A7DEA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4 500 000</w:t>
            </w:r>
          </w:p>
        </w:tc>
      </w:tr>
      <w:tr w:rsidR="00493695" w:rsidRPr="00493695" w14:paraId="7B9E676B" w14:textId="77777777" w:rsidTr="0030780F">
        <w:tc>
          <w:tcPr>
            <w:tcW w:w="1752" w:type="dxa"/>
          </w:tcPr>
          <w:p w14:paraId="0BD30B26" w14:textId="229BF77A" w:rsidR="00493695" w:rsidRPr="00493695" w:rsidRDefault="00493695" w:rsidP="00493695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2037</w:t>
            </w:r>
          </w:p>
        </w:tc>
        <w:tc>
          <w:tcPr>
            <w:tcW w:w="1660" w:type="dxa"/>
          </w:tcPr>
          <w:p w14:paraId="3A5F785D" w14:textId="5CD6055E" w:rsidR="00493695" w:rsidRPr="00493695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7B994D2A" w14:textId="31E6141E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1 500 000,00</w:t>
            </w:r>
          </w:p>
        </w:tc>
        <w:tc>
          <w:tcPr>
            <w:tcW w:w="1987" w:type="dxa"/>
          </w:tcPr>
          <w:p w14:paraId="7E99A0C4" w14:textId="3C3DA495" w:rsidR="00493695" w:rsidRPr="00493695" w:rsidRDefault="00493695" w:rsidP="00493695">
            <w:pPr>
              <w:jc w:val="right"/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171 951,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1835" w:type="dxa"/>
            <w:shd w:val="clear" w:color="auto" w:fill="auto"/>
          </w:tcPr>
          <w:p w14:paraId="43324C1A" w14:textId="5B4B9B82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3 000 000</w:t>
            </w:r>
          </w:p>
        </w:tc>
      </w:tr>
      <w:tr w:rsidR="00493695" w:rsidRPr="00493695" w14:paraId="7F546A6D" w14:textId="77777777" w:rsidTr="0030780F">
        <w:tc>
          <w:tcPr>
            <w:tcW w:w="1752" w:type="dxa"/>
          </w:tcPr>
          <w:p w14:paraId="06F27C3F" w14:textId="296782D1" w:rsidR="00493695" w:rsidRPr="00493695" w:rsidRDefault="00493695" w:rsidP="00493695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2038</w:t>
            </w:r>
          </w:p>
        </w:tc>
        <w:tc>
          <w:tcPr>
            <w:tcW w:w="1660" w:type="dxa"/>
          </w:tcPr>
          <w:p w14:paraId="1F95207B" w14:textId="1998CF27" w:rsidR="00493695" w:rsidRPr="00493695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370BCCE0" w14:textId="629E9F6F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1 500 000,00</w:t>
            </w:r>
          </w:p>
        </w:tc>
        <w:tc>
          <w:tcPr>
            <w:tcW w:w="1987" w:type="dxa"/>
          </w:tcPr>
          <w:p w14:paraId="742BB82E" w14:textId="0F4EA914" w:rsidR="00493695" w:rsidRPr="00493695" w:rsidRDefault="00493695" w:rsidP="00493695">
            <w:pPr>
              <w:jc w:val="right"/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114 634,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1835" w:type="dxa"/>
            <w:shd w:val="clear" w:color="auto" w:fill="auto"/>
          </w:tcPr>
          <w:p w14:paraId="5ABF7E12" w14:textId="66B97789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1 500 000</w:t>
            </w:r>
          </w:p>
        </w:tc>
      </w:tr>
      <w:tr w:rsidR="00493695" w:rsidRPr="00493695" w14:paraId="155FA9FB" w14:textId="77777777" w:rsidTr="0030780F">
        <w:tc>
          <w:tcPr>
            <w:tcW w:w="1752" w:type="dxa"/>
          </w:tcPr>
          <w:p w14:paraId="6483DB65" w14:textId="72F6ABF6" w:rsidR="00493695" w:rsidRPr="00493695" w:rsidRDefault="00493695" w:rsidP="00493695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2039</w:t>
            </w:r>
          </w:p>
        </w:tc>
        <w:tc>
          <w:tcPr>
            <w:tcW w:w="1660" w:type="dxa"/>
          </w:tcPr>
          <w:p w14:paraId="31849F03" w14:textId="164FC324" w:rsidR="00493695" w:rsidRPr="00493695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47D51074" w14:textId="7A574BAC" w:rsidR="00493695" w:rsidRPr="00493695" w:rsidRDefault="00493695" w:rsidP="00493695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1 500 000,00</w:t>
            </w:r>
          </w:p>
        </w:tc>
        <w:tc>
          <w:tcPr>
            <w:tcW w:w="1987" w:type="dxa"/>
          </w:tcPr>
          <w:p w14:paraId="284DE746" w14:textId="2CB6BAB8" w:rsidR="00493695" w:rsidRPr="00493695" w:rsidRDefault="00493695" w:rsidP="00493695">
            <w:pPr>
              <w:jc w:val="right"/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57 317,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1835" w:type="dxa"/>
            <w:shd w:val="clear" w:color="auto" w:fill="auto"/>
          </w:tcPr>
          <w:p w14:paraId="53E50E3A" w14:textId="4C45AEC0" w:rsidR="00493695" w:rsidRPr="00493695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0</w:t>
            </w:r>
          </w:p>
        </w:tc>
      </w:tr>
    </w:tbl>
    <w:p w14:paraId="15E5DF8B" w14:textId="77777777" w:rsidR="000B42D5" w:rsidRPr="00493695" w:rsidRDefault="000B42D5" w:rsidP="00D56AFA">
      <w:pPr>
        <w:spacing w:line="240" w:lineRule="auto"/>
        <w:rPr>
          <w:rFonts w:ascii="Arial" w:hAnsi="Arial" w:cs="Arial"/>
          <w:b/>
          <w:bCs/>
          <w:i/>
          <w:iCs/>
        </w:rPr>
      </w:pPr>
    </w:p>
    <w:p w14:paraId="717D6F91" w14:textId="006DF893" w:rsidR="009E6998" w:rsidRPr="00D56AFA" w:rsidRDefault="009E6998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Obsługa zadłużenia </w:t>
      </w:r>
    </w:p>
    <w:p w14:paraId="7207B4FA" w14:textId="30B8F856" w:rsidR="009E6998" w:rsidRPr="00D56AFA" w:rsidRDefault="009E6998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Wydatki na obsługę zadłużenia, w tym na spłatę odsetek oraz rat </w:t>
      </w:r>
      <w:r w:rsidR="0030780F">
        <w:rPr>
          <w:rFonts w:ascii="Arial" w:hAnsi="Arial" w:cs="Arial"/>
          <w:sz w:val="24"/>
          <w:szCs w:val="24"/>
        </w:rPr>
        <w:t>kapitałowych</w:t>
      </w:r>
      <w:r w:rsidRPr="00D56AFA">
        <w:rPr>
          <w:rFonts w:ascii="Arial" w:hAnsi="Arial" w:cs="Arial"/>
          <w:sz w:val="24"/>
          <w:szCs w:val="24"/>
        </w:rPr>
        <w:t>, będą systematycznie rosły i w latach 202</w:t>
      </w:r>
      <w:r w:rsidR="0030780F">
        <w:rPr>
          <w:rFonts w:ascii="Arial" w:hAnsi="Arial" w:cs="Arial"/>
          <w:sz w:val="24"/>
          <w:szCs w:val="24"/>
        </w:rPr>
        <w:t>4</w:t>
      </w:r>
      <w:r w:rsidRPr="00D56AFA">
        <w:rPr>
          <w:rFonts w:ascii="Arial" w:hAnsi="Arial" w:cs="Arial"/>
          <w:sz w:val="24"/>
          <w:szCs w:val="24"/>
        </w:rPr>
        <w:t>-20</w:t>
      </w:r>
      <w:r w:rsidR="00493695">
        <w:rPr>
          <w:rFonts w:ascii="Arial" w:hAnsi="Arial" w:cs="Arial"/>
          <w:sz w:val="24"/>
          <w:szCs w:val="24"/>
        </w:rPr>
        <w:t>26</w:t>
      </w:r>
      <w:r w:rsidRPr="00D56AFA">
        <w:rPr>
          <w:rFonts w:ascii="Arial" w:hAnsi="Arial" w:cs="Arial"/>
          <w:sz w:val="24"/>
          <w:szCs w:val="24"/>
        </w:rPr>
        <w:t xml:space="preserve"> będą stanowiły istotną pozycję w budżecie. W następnych latach wielkości te wykazują tendencję malejącą, aż do całkowitego wygaszenia </w:t>
      </w:r>
      <w:r w:rsidR="0030780F">
        <w:rPr>
          <w:rFonts w:ascii="Arial" w:hAnsi="Arial" w:cs="Arial"/>
          <w:sz w:val="24"/>
          <w:szCs w:val="24"/>
        </w:rPr>
        <w:t>w</w:t>
      </w:r>
      <w:r w:rsidRPr="00D56AFA">
        <w:rPr>
          <w:rFonts w:ascii="Arial" w:hAnsi="Arial" w:cs="Arial"/>
          <w:sz w:val="24"/>
          <w:szCs w:val="24"/>
        </w:rPr>
        <w:t xml:space="preserve"> roku 20</w:t>
      </w:r>
      <w:r w:rsidR="000B42D5" w:rsidRPr="00D56AFA">
        <w:rPr>
          <w:rFonts w:ascii="Arial" w:hAnsi="Arial" w:cs="Arial"/>
          <w:sz w:val="24"/>
          <w:szCs w:val="24"/>
        </w:rPr>
        <w:t>3</w:t>
      </w:r>
      <w:r w:rsidR="0030780F">
        <w:rPr>
          <w:rFonts w:ascii="Arial" w:hAnsi="Arial" w:cs="Arial"/>
          <w:sz w:val="24"/>
          <w:szCs w:val="24"/>
        </w:rPr>
        <w:t>9</w:t>
      </w:r>
      <w:r w:rsidR="000B42D5" w:rsidRPr="00D56AFA">
        <w:rPr>
          <w:rFonts w:ascii="Arial" w:hAnsi="Arial" w:cs="Arial"/>
          <w:sz w:val="24"/>
          <w:szCs w:val="24"/>
        </w:rPr>
        <w:t>.</w:t>
      </w:r>
    </w:p>
    <w:p w14:paraId="4CE2EEBC" w14:textId="77777777" w:rsidR="009E6998" w:rsidRPr="00D56AFA" w:rsidRDefault="009E6998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sz w:val="24"/>
          <w:szCs w:val="24"/>
        </w:rPr>
        <w:t xml:space="preserve">5.2. Ustawowe wskaźniki limitujące zadłużenie </w:t>
      </w:r>
    </w:p>
    <w:p w14:paraId="38ED81AE" w14:textId="191E3AE4" w:rsidR="009E6998" w:rsidRPr="00D56AFA" w:rsidRDefault="006C3DEA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 poz.</w:t>
      </w:r>
      <w:r w:rsidR="009E6998" w:rsidRPr="00D56AFA">
        <w:rPr>
          <w:rFonts w:ascii="Arial" w:hAnsi="Arial" w:cs="Arial"/>
          <w:sz w:val="24"/>
          <w:szCs w:val="24"/>
        </w:rPr>
        <w:t xml:space="preserve"> 8 załącznika nr 1 do WPF przedstawia wskaźniki limitujące zadłużenie w latach 202</w:t>
      </w:r>
      <w:r w:rsidR="00493695">
        <w:rPr>
          <w:rFonts w:ascii="Arial" w:hAnsi="Arial" w:cs="Arial"/>
          <w:sz w:val="24"/>
          <w:szCs w:val="24"/>
        </w:rPr>
        <w:t>4</w:t>
      </w:r>
      <w:r w:rsidR="009E6998" w:rsidRPr="00D56AFA">
        <w:rPr>
          <w:rFonts w:ascii="Arial" w:hAnsi="Arial" w:cs="Arial"/>
          <w:sz w:val="24"/>
          <w:szCs w:val="24"/>
        </w:rPr>
        <w:t>-20</w:t>
      </w:r>
      <w:r w:rsidRPr="00D56AFA">
        <w:rPr>
          <w:rFonts w:ascii="Arial" w:hAnsi="Arial" w:cs="Arial"/>
          <w:sz w:val="24"/>
          <w:szCs w:val="24"/>
        </w:rPr>
        <w:t>3</w:t>
      </w:r>
      <w:r w:rsidR="00493695">
        <w:rPr>
          <w:rFonts w:ascii="Arial" w:hAnsi="Arial" w:cs="Arial"/>
          <w:sz w:val="24"/>
          <w:szCs w:val="24"/>
        </w:rPr>
        <w:t>9</w:t>
      </w:r>
      <w:r w:rsidR="009E6998" w:rsidRPr="00D56AFA">
        <w:rPr>
          <w:rFonts w:ascii="Arial" w:hAnsi="Arial" w:cs="Arial"/>
          <w:sz w:val="24"/>
          <w:szCs w:val="24"/>
        </w:rPr>
        <w:t xml:space="preserve">. Wg przedstawionych wyliczeń w latach tych nie została naruszona relacja, o której mowa w art. 243 ustawy o finansach publicznych. </w:t>
      </w:r>
    </w:p>
    <w:p w14:paraId="0A94D2D2" w14:textId="1C9DC618" w:rsidR="009E6998" w:rsidRPr="00D56AFA" w:rsidRDefault="009E6998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W związku z art. 7 ustawy z dnia 14 października 2021 r. o zmianie ustawy </w:t>
      </w:r>
      <w:r w:rsidR="00EC4578">
        <w:rPr>
          <w:rFonts w:ascii="Arial" w:hAnsi="Arial" w:cs="Arial"/>
          <w:sz w:val="24"/>
          <w:szCs w:val="24"/>
        </w:rPr>
        <w:br/>
      </w:r>
      <w:r w:rsidRPr="00D56AFA">
        <w:rPr>
          <w:rFonts w:ascii="Arial" w:hAnsi="Arial" w:cs="Arial"/>
          <w:sz w:val="24"/>
          <w:szCs w:val="24"/>
        </w:rPr>
        <w:t xml:space="preserve">o dochodach jednostek samorządu terytorialnego oraz niektórych innych ustaw (Dz.U. 2021 poz. 1927), w latach 2022-2025 relacja łącznej kwoty przypadających w danym roku budżetowym spłat i wykupów określonych w art. 243 ust. 1 ustawy o finansach publicznych, do planowanych dochodów bieżących budżetu nie może przekroczyć średniej arytmetycznej z obliczonych dla ostatnich trzech albo siedmiu lat relacji dochodów bieżących powiększonych o dochody ze sprzedaży majątku oraz pomniejszonych o wydatki bieżące do dochodów bieżących budżetu. </w:t>
      </w:r>
    </w:p>
    <w:p w14:paraId="5F9A57C0" w14:textId="28FC8C0E" w:rsidR="006C3DEA" w:rsidRPr="00D56AFA" w:rsidRDefault="009E6998" w:rsidP="00EC457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Po przeanalizowaniu danych historycznych </w:t>
      </w:r>
      <w:r w:rsidR="006C3DEA" w:rsidRPr="00D56AFA">
        <w:rPr>
          <w:rFonts w:ascii="Arial" w:hAnsi="Arial" w:cs="Arial"/>
          <w:sz w:val="24"/>
          <w:szCs w:val="24"/>
        </w:rPr>
        <w:t xml:space="preserve">okazało się, że dla Powiatu Goleniowskiego </w:t>
      </w:r>
      <w:r w:rsidRPr="00D56AFA">
        <w:rPr>
          <w:rFonts w:ascii="Arial" w:hAnsi="Arial" w:cs="Arial"/>
          <w:sz w:val="24"/>
          <w:szCs w:val="24"/>
        </w:rPr>
        <w:t xml:space="preserve">korzystniejszy jest okres siedmioletni. Zgodnie z </w:t>
      </w:r>
      <w:r w:rsidR="006C3DEA" w:rsidRPr="00D56AFA">
        <w:rPr>
          <w:rFonts w:ascii="Arial" w:hAnsi="Arial" w:cs="Arial"/>
          <w:sz w:val="24"/>
          <w:szCs w:val="24"/>
        </w:rPr>
        <w:t>Uchwałą 466/162/21</w:t>
      </w:r>
      <w:r w:rsidRPr="00D56AFA">
        <w:rPr>
          <w:rFonts w:ascii="Arial" w:hAnsi="Arial" w:cs="Arial"/>
          <w:sz w:val="24"/>
          <w:szCs w:val="24"/>
        </w:rPr>
        <w:t xml:space="preserve"> </w:t>
      </w:r>
      <w:r w:rsidR="006C3DEA" w:rsidRPr="00D56AFA">
        <w:rPr>
          <w:rFonts w:ascii="Arial" w:hAnsi="Arial" w:cs="Arial"/>
          <w:sz w:val="24"/>
          <w:szCs w:val="24"/>
        </w:rPr>
        <w:t>Zarządu Powiatu Goleniowskiego</w:t>
      </w:r>
      <w:r w:rsidRPr="00D56AFA">
        <w:rPr>
          <w:rFonts w:ascii="Arial" w:hAnsi="Arial" w:cs="Arial"/>
          <w:sz w:val="24"/>
          <w:szCs w:val="24"/>
        </w:rPr>
        <w:t xml:space="preserve"> z dnia </w:t>
      </w:r>
      <w:r w:rsidR="006C3DEA" w:rsidRPr="00D56AFA">
        <w:rPr>
          <w:rFonts w:ascii="Arial" w:hAnsi="Arial" w:cs="Arial"/>
          <w:sz w:val="24"/>
          <w:szCs w:val="24"/>
        </w:rPr>
        <w:t>15</w:t>
      </w:r>
      <w:r w:rsidRPr="00D56AFA">
        <w:rPr>
          <w:rFonts w:ascii="Arial" w:hAnsi="Arial" w:cs="Arial"/>
          <w:sz w:val="24"/>
          <w:szCs w:val="24"/>
        </w:rPr>
        <w:t xml:space="preserve"> grudnia 2021 r. do ustalenia relacji określonej w art. 243 ust. 1 ustawy z dnia 27 sierpnia 2009 r. o finansach publicznych na lata 2022-2025 </w:t>
      </w:r>
      <w:r w:rsidR="006C3DEA" w:rsidRPr="00D56AFA">
        <w:rPr>
          <w:rFonts w:ascii="Arial" w:hAnsi="Arial" w:cs="Arial"/>
          <w:sz w:val="24"/>
          <w:szCs w:val="24"/>
        </w:rPr>
        <w:t xml:space="preserve">przyjęto </w:t>
      </w:r>
      <w:r w:rsidRPr="00D56AFA">
        <w:rPr>
          <w:rFonts w:ascii="Arial" w:hAnsi="Arial" w:cs="Arial"/>
          <w:sz w:val="24"/>
          <w:szCs w:val="24"/>
        </w:rPr>
        <w:t>okres siedmiu lat</w:t>
      </w:r>
      <w:r w:rsidR="006C3DEA" w:rsidRPr="00D56AFA">
        <w:rPr>
          <w:rFonts w:ascii="Arial" w:hAnsi="Arial" w:cs="Arial"/>
          <w:sz w:val="24"/>
          <w:szCs w:val="24"/>
        </w:rPr>
        <w:t>.</w:t>
      </w:r>
    </w:p>
    <w:p w14:paraId="0059094E" w14:textId="77777777" w:rsidR="006C3856" w:rsidRDefault="006C3856" w:rsidP="00EC4578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BF6D811" w14:textId="77777777" w:rsidR="00EC4578" w:rsidRDefault="00EC4578" w:rsidP="00EC4578">
      <w:pPr>
        <w:spacing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14:paraId="4AA0278E" w14:textId="6BC55265" w:rsidR="00D312B0" w:rsidRPr="00D312B0" w:rsidRDefault="00D312B0" w:rsidP="00EC4578">
      <w:pPr>
        <w:spacing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D312B0">
        <w:rPr>
          <w:rFonts w:ascii="Arial" w:eastAsia="Calibri" w:hAnsi="Arial" w:cs="Arial"/>
          <w:b/>
          <w:sz w:val="24"/>
          <w:szCs w:val="24"/>
        </w:rPr>
        <w:lastRenderedPageBreak/>
        <w:t>6. Przedsięwzięcia</w:t>
      </w:r>
    </w:p>
    <w:p w14:paraId="7D1A40BC" w14:textId="17CBC2E5" w:rsidR="00D312B0" w:rsidRPr="00D312B0" w:rsidRDefault="00D312B0" w:rsidP="00EC4578">
      <w:pPr>
        <w:spacing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D312B0">
        <w:rPr>
          <w:rFonts w:ascii="Arial" w:eastAsia="Calibri" w:hAnsi="Arial" w:cs="Arial"/>
          <w:sz w:val="24"/>
          <w:szCs w:val="24"/>
        </w:rPr>
        <w:t xml:space="preserve">W Powiecie Goleniowskim, w ramach przedsięwzięć wieloletnich (wykazanych </w:t>
      </w:r>
      <w:r w:rsidR="00EC4578">
        <w:rPr>
          <w:rFonts w:ascii="Arial" w:eastAsia="Calibri" w:hAnsi="Arial" w:cs="Arial"/>
          <w:sz w:val="24"/>
          <w:szCs w:val="24"/>
        </w:rPr>
        <w:br/>
      </w:r>
      <w:r w:rsidRPr="00D312B0">
        <w:rPr>
          <w:rFonts w:ascii="Arial" w:eastAsia="Calibri" w:hAnsi="Arial" w:cs="Arial"/>
          <w:sz w:val="24"/>
          <w:szCs w:val="24"/>
        </w:rPr>
        <w:t>w załączniku nr 3 do uchwały) dotyczących zadań uwzględniono wydatki na programy, projekty lub zadania pozostałe: w ramach tej kategorii planowane są nakłady wieloletnie na następujące zadania:</w:t>
      </w:r>
    </w:p>
    <w:p w14:paraId="73325771" w14:textId="77777777" w:rsidR="00D312B0" w:rsidRPr="00D312B0" w:rsidRDefault="00D312B0" w:rsidP="00EC4578">
      <w:pPr>
        <w:numPr>
          <w:ilvl w:val="0"/>
          <w:numId w:val="6"/>
        </w:num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D312B0">
        <w:rPr>
          <w:rFonts w:ascii="Arial" w:eastAsia="Calibri" w:hAnsi="Arial" w:cs="Arial"/>
          <w:sz w:val="24"/>
          <w:szCs w:val="24"/>
        </w:rPr>
        <w:t>Wytwarzanie i dostawa spersonalizowanych dokumentów i oznaczeń komunikacyjnych oraz usług z nimi związanych 2022 - 2025. Realizatorem Starostwo Powiatowe w Goleniowie Łączne nakłady 3.200.000 zł, limit na poszczególne lata: (2024 – 810.000 zł, 2025– 840.000 zł);</w:t>
      </w:r>
    </w:p>
    <w:p w14:paraId="6D5180A9" w14:textId="77777777" w:rsidR="00D312B0" w:rsidRPr="00D312B0" w:rsidRDefault="00D312B0" w:rsidP="00EC4578">
      <w:pPr>
        <w:numPr>
          <w:ilvl w:val="0"/>
          <w:numId w:val="6"/>
        </w:num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D312B0">
        <w:rPr>
          <w:rFonts w:ascii="Arial" w:eastAsia="Calibri" w:hAnsi="Arial" w:cs="Arial"/>
          <w:sz w:val="24"/>
          <w:szCs w:val="24"/>
        </w:rPr>
        <w:t>Bieżące utrzymanie dróg powiatowych 2021-2026. Realizatorem Starostwo Powiatowe w Goleniowie. Łączne nakłady 12.500.000 zł, limit na poszczególne lata 2.000.000 zł;</w:t>
      </w:r>
    </w:p>
    <w:p w14:paraId="6AC1C1E9" w14:textId="77777777" w:rsidR="00D312B0" w:rsidRPr="00D312B0" w:rsidRDefault="00D312B0" w:rsidP="00EC4578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D312B0">
        <w:rPr>
          <w:rFonts w:ascii="Arial" w:eastAsia="Calibri" w:hAnsi="Arial" w:cs="Arial"/>
          <w:sz w:val="24"/>
          <w:szCs w:val="24"/>
        </w:rPr>
        <w:t>Wykonanie, dostawa i złomowanie tablic rejestracyjnych 2024-2027. Realizatorem Starostwo Powiatowe w Goleniowie Łączne nakłady 1.200.000 zł, limit na poszczególne lata 300.000 zł,</w:t>
      </w:r>
    </w:p>
    <w:p w14:paraId="747BE6AD" w14:textId="7F007FF0" w:rsidR="00D312B0" w:rsidRPr="00D312B0" w:rsidRDefault="00D312B0" w:rsidP="00EC4578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D312B0">
        <w:rPr>
          <w:rFonts w:ascii="Arial" w:eastAsia="Calibri" w:hAnsi="Arial" w:cs="Arial"/>
          <w:sz w:val="24"/>
          <w:szCs w:val="24"/>
        </w:rPr>
        <w:t xml:space="preserve">Dzierżawa systemu do druku masowego w grupach roboczych wraz </w:t>
      </w:r>
      <w:r w:rsidR="00EC4578">
        <w:rPr>
          <w:rFonts w:ascii="Arial" w:eastAsia="Calibri" w:hAnsi="Arial" w:cs="Arial"/>
          <w:sz w:val="24"/>
          <w:szCs w:val="24"/>
        </w:rPr>
        <w:br/>
      </w:r>
      <w:r w:rsidRPr="00D312B0">
        <w:rPr>
          <w:rFonts w:ascii="Arial" w:eastAsia="Calibri" w:hAnsi="Arial" w:cs="Arial"/>
          <w:sz w:val="24"/>
          <w:szCs w:val="24"/>
        </w:rPr>
        <w:t>z wdrożeniem wsparciem technicznym, monitorowaniem i rozliczaniem kosztów eksploatacji 2020-2024. Łączne nakłady 562.020, limit na 2024 – 112.404 zł,</w:t>
      </w:r>
    </w:p>
    <w:p w14:paraId="435A62CE" w14:textId="77777777" w:rsidR="00D312B0" w:rsidRPr="00D312B0" w:rsidRDefault="00D312B0" w:rsidP="00EC4578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D312B0">
        <w:rPr>
          <w:rFonts w:ascii="Arial" w:eastAsia="Calibri" w:hAnsi="Arial" w:cs="Arial"/>
          <w:sz w:val="24"/>
          <w:szCs w:val="24"/>
        </w:rPr>
        <w:t>Umowa ubezpieczenia mienia i odpowiedzialności cywilnej Powiatu Goleniowskiego – 2020-2024. Łączne nakłady 750.000 zł. Limit na 2024 – 150.000 zł,</w:t>
      </w:r>
    </w:p>
    <w:p w14:paraId="2EB58A89" w14:textId="77777777" w:rsidR="00D312B0" w:rsidRPr="00D312B0" w:rsidRDefault="00D312B0" w:rsidP="00EC4578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D312B0">
        <w:rPr>
          <w:rFonts w:ascii="Arial" w:eastAsia="Calibri" w:hAnsi="Arial" w:cs="Arial"/>
          <w:sz w:val="24"/>
          <w:szCs w:val="24"/>
        </w:rPr>
        <w:t>umowa generalna ubezpieczeń komunikacyjnych 2020-2024. Łączne nakłady 185.000 zł. Limit na 2024 – 37.000 zł,</w:t>
      </w:r>
    </w:p>
    <w:p w14:paraId="0FBA7B87" w14:textId="77777777" w:rsidR="00D312B0" w:rsidRPr="00D312B0" w:rsidRDefault="00D312B0" w:rsidP="00EC4578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D312B0">
        <w:rPr>
          <w:rFonts w:ascii="Arial" w:eastAsia="Calibri" w:hAnsi="Arial" w:cs="Arial"/>
          <w:sz w:val="24"/>
          <w:szCs w:val="24"/>
        </w:rPr>
        <w:t>Świadczenie usług pocztowych w obrocie krajowym i zagranicznym dla Starostwa Powiatowego w Goleniowie 2023-2024. Łączne nakłady 803.542 zł. Limit na 2024 – 401.771 zł,</w:t>
      </w:r>
    </w:p>
    <w:p w14:paraId="22BC1EFA" w14:textId="2B817A3F" w:rsidR="00D312B0" w:rsidRPr="00D312B0" w:rsidRDefault="00D312B0" w:rsidP="00EC4578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D312B0">
        <w:rPr>
          <w:rFonts w:ascii="Arial" w:eastAsia="Calibri" w:hAnsi="Arial" w:cs="Arial"/>
          <w:sz w:val="24"/>
          <w:szCs w:val="24"/>
        </w:rPr>
        <w:t>Przebudowa odcinka drogi powiatowej Nr 4161Z w miejscowości Osina wraz z budową kanalizacji deszczowej</w:t>
      </w:r>
      <w:r w:rsidR="00803059">
        <w:rPr>
          <w:rFonts w:ascii="Arial" w:eastAsia="Calibri" w:hAnsi="Arial" w:cs="Arial"/>
          <w:sz w:val="24"/>
          <w:szCs w:val="24"/>
        </w:rPr>
        <w:t xml:space="preserve"> – dotacja dla Gminy Osina</w:t>
      </w:r>
      <w:r w:rsidRPr="00D312B0">
        <w:rPr>
          <w:rFonts w:ascii="Arial" w:eastAsia="Calibri" w:hAnsi="Arial" w:cs="Arial"/>
          <w:sz w:val="24"/>
          <w:szCs w:val="24"/>
        </w:rPr>
        <w:t>. 2023-2024. Łączne nakłady 1.185.065 zł. Limit na 2024 – 1.108.805 zł,</w:t>
      </w:r>
    </w:p>
    <w:p w14:paraId="79D7031C" w14:textId="44EF5357" w:rsidR="00D312B0" w:rsidRPr="00D312B0" w:rsidRDefault="00D312B0" w:rsidP="00EC4578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D312B0">
        <w:rPr>
          <w:rFonts w:ascii="Arial" w:eastAsia="Calibri" w:hAnsi="Arial" w:cs="Arial"/>
          <w:sz w:val="24"/>
          <w:szCs w:val="24"/>
        </w:rPr>
        <w:t>Przebudowa odcinka drogi powiatowej Nr 4159Z od węzła Osina drogi ekspresowej S6 do granic miejscowości Węgorza</w:t>
      </w:r>
      <w:r w:rsidR="00F833FE">
        <w:rPr>
          <w:rFonts w:ascii="Arial" w:eastAsia="Calibri" w:hAnsi="Arial" w:cs="Arial"/>
          <w:sz w:val="24"/>
          <w:szCs w:val="24"/>
        </w:rPr>
        <w:t xml:space="preserve"> – dotacja dla Gminy Osina </w:t>
      </w:r>
      <w:r w:rsidRPr="00D312B0">
        <w:rPr>
          <w:rFonts w:ascii="Arial" w:eastAsia="Calibri" w:hAnsi="Arial" w:cs="Arial"/>
          <w:sz w:val="24"/>
          <w:szCs w:val="24"/>
        </w:rPr>
        <w:t>2023-2024. Łączne nakłady 432.091 zł. Limit na 2024 – 349.681 zł,</w:t>
      </w:r>
    </w:p>
    <w:p w14:paraId="2275721F" w14:textId="2C5D0F2B" w:rsidR="00D312B0" w:rsidRDefault="00D312B0" w:rsidP="00EC4578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D312B0">
        <w:rPr>
          <w:rFonts w:ascii="Arial" w:eastAsia="Calibri" w:hAnsi="Arial" w:cs="Arial"/>
          <w:sz w:val="24"/>
          <w:szCs w:val="24"/>
        </w:rPr>
        <w:t>Przebudowa drogi powiatowej 3118Z o długości około 2,4 km 2023-2024. Łączne nakłady 5.086.826 zł. Limit na 2024 – 5.086.826 zł</w:t>
      </w:r>
      <w:r w:rsidR="00803059">
        <w:rPr>
          <w:rFonts w:ascii="Arial" w:eastAsia="Calibri" w:hAnsi="Arial" w:cs="Arial"/>
          <w:sz w:val="24"/>
          <w:szCs w:val="24"/>
        </w:rPr>
        <w:t>,</w:t>
      </w:r>
    </w:p>
    <w:p w14:paraId="56DA34CC" w14:textId="004DE19B" w:rsidR="00F833FE" w:rsidRDefault="00803059" w:rsidP="00EC4578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803059">
        <w:rPr>
          <w:rFonts w:ascii="Arial" w:eastAsia="Calibri" w:hAnsi="Arial" w:cs="Arial"/>
          <w:sz w:val="24"/>
          <w:szCs w:val="24"/>
        </w:rPr>
        <w:t>Przebudowa odcinka drogi powiatowej Nr 4161Z wraz z</w:t>
      </w:r>
      <w:r w:rsidR="00F833FE">
        <w:rPr>
          <w:rFonts w:ascii="Arial" w:eastAsia="Calibri" w:hAnsi="Arial" w:cs="Arial"/>
          <w:sz w:val="24"/>
          <w:szCs w:val="24"/>
        </w:rPr>
        <w:t xml:space="preserve"> </w:t>
      </w:r>
      <w:r w:rsidRPr="00803059">
        <w:rPr>
          <w:rFonts w:ascii="Arial" w:eastAsia="Calibri" w:hAnsi="Arial" w:cs="Arial"/>
          <w:sz w:val="24"/>
          <w:szCs w:val="24"/>
        </w:rPr>
        <w:t>infrastruktur</w:t>
      </w:r>
      <w:r w:rsidR="00F833FE">
        <w:rPr>
          <w:rFonts w:ascii="Arial" w:eastAsia="Calibri" w:hAnsi="Arial" w:cs="Arial"/>
          <w:sz w:val="24"/>
          <w:szCs w:val="24"/>
        </w:rPr>
        <w:t>ą</w:t>
      </w:r>
      <w:r w:rsidRPr="00803059">
        <w:rPr>
          <w:rFonts w:ascii="Arial" w:eastAsia="Calibri" w:hAnsi="Arial" w:cs="Arial"/>
          <w:sz w:val="24"/>
          <w:szCs w:val="24"/>
        </w:rPr>
        <w:t xml:space="preserve"> towarzyszącą Kikorze-Osina dotacja dla Gminy Osina </w:t>
      </w:r>
      <w:r w:rsidR="00F833FE">
        <w:rPr>
          <w:rFonts w:ascii="Arial" w:eastAsia="Calibri" w:hAnsi="Arial" w:cs="Arial"/>
          <w:sz w:val="24"/>
          <w:szCs w:val="24"/>
        </w:rPr>
        <w:t>2024-2025</w:t>
      </w:r>
      <w:bookmarkStart w:id="5" w:name="_Hlk160537203"/>
      <w:r w:rsidR="00F833FE">
        <w:rPr>
          <w:rFonts w:ascii="Arial" w:eastAsia="Calibri" w:hAnsi="Arial" w:cs="Arial"/>
          <w:sz w:val="24"/>
          <w:szCs w:val="24"/>
        </w:rPr>
        <w:t>. Łączne nakłady finansowe 1.089.500,00 zł. Limit na 2024-123.000,00 zł, limit na 2025 - 966.500,00 zł,</w:t>
      </w:r>
    </w:p>
    <w:bookmarkEnd w:id="5"/>
    <w:p w14:paraId="7505562B" w14:textId="5C351875" w:rsidR="00F833FE" w:rsidRPr="00F833FE" w:rsidRDefault="00F833FE" w:rsidP="00EC4578">
      <w:pPr>
        <w:pStyle w:val="Akapitzlist"/>
        <w:numPr>
          <w:ilvl w:val="0"/>
          <w:numId w:val="6"/>
        </w:numPr>
        <w:jc w:val="both"/>
        <w:rPr>
          <w:rFonts w:ascii="Arial" w:eastAsia="Calibri" w:hAnsi="Arial" w:cs="Arial"/>
          <w:sz w:val="24"/>
          <w:szCs w:val="24"/>
        </w:rPr>
      </w:pPr>
      <w:r w:rsidRPr="00F833FE">
        <w:rPr>
          <w:rFonts w:ascii="Arial" w:eastAsia="Calibri" w:hAnsi="Arial" w:cs="Arial"/>
          <w:sz w:val="24"/>
          <w:szCs w:val="24"/>
        </w:rPr>
        <w:t>Przebudowa odcin</w:t>
      </w:r>
      <w:r w:rsidR="009A45C5">
        <w:rPr>
          <w:rFonts w:ascii="Arial" w:eastAsia="Calibri" w:hAnsi="Arial" w:cs="Arial"/>
          <w:sz w:val="24"/>
          <w:szCs w:val="24"/>
        </w:rPr>
        <w:t>ków</w:t>
      </w:r>
      <w:r w:rsidRPr="00F833FE">
        <w:rPr>
          <w:rFonts w:ascii="Arial" w:eastAsia="Calibri" w:hAnsi="Arial" w:cs="Arial"/>
          <w:sz w:val="24"/>
          <w:szCs w:val="24"/>
        </w:rPr>
        <w:t xml:space="preserve"> drogi powiatowej Nr 4161Z wraz z infrastrukturą towarzyszącą Osina-Redło dotacja dla Gminy Osina 2024-2025. Łączne nakłady finansowe 1.</w:t>
      </w:r>
      <w:r>
        <w:rPr>
          <w:rFonts w:ascii="Arial" w:eastAsia="Calibri" w:hAnsi="Arial" w:cs="Arial"/>
          <w:sz w:val="24"/>
          <w:szCs w:val="24"/>
        </w:rPr>
        <w:t>246.000,00</w:t>
      </w:r>
      <w:r w:rsidRPr="00F833FE">
        <w:rPr>
          <w:rFonts w:ascii="Arial" w:eastAsia="Calibri" w:hAnsi="Arial" w:cs="Arial"/>
          <w:sz w:val="24"/>
          <w:szCs w:val="24"/>
        </w:rPr>
        <w:t xml:space="preserve"> zł. Limit na 2024-123.000,00 zł, limit na 2025 </w:t>
      </w:r>
      <w:r>
        <w:rPr>
          <w:rFonts w:ascii="Arial" w:eastAsia="Calibri" w:hAnsi="Arial" w:cs="Arial"/>
          <w:sz w:val="24"/>
          <w:szCs w:val="24"/>
        </w:rPr>
        <w:t>– 1.123.000</w:t>
      </w:r>
      <w:r w:rsidRPr="00F833FE">
        <w:rPr>
          <w:rFonts w:ascii="Arial" w:eastAsia="Calibri" w:hAnsi="Arial" w:cs="Arial"/>
          <w:sz w:val="24"/>
          <w:szCs w:val="24"/>
        </w:rPr>
        <w:t>,00 zł</w:t>
      </w:r>
      <w:r>
        <w:rPr>
          <w:rFonts w:ascii="Arial" w:eastAsia="Calibri" w:hAnsi="Arial" w:cs="Arial"/>
          <w:sz w:val="24"/>
          <w:szCs w:val="24"/>
        </w:rPr>
        <w:t>.</w:t>
      </w:r>
    </w:p>
    <w:p w14:paraId="3FC162D3" w14:textId="77777777" w:rsidR="00D312B0" w:rsidRPr="00D312B0" w:rsidRDefault="00D312B0" w:rsidP="00EC4578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78F8FE7B" w14:textId="233AEE3B" w:rsidR="00D312B0" w:rsidRPr="00D312B0" w:rsidRDefault="00D312B0" w:rsidP="00EC4578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240" w:lineRule="auto"/>
        <w:jc w:val="both"/>
        <w:rPr>
          <w:rFonts w:ascii="Arial" w:eastAsia="Times New Roman" w:hAnsi="Arial" w:cs="Arial"/>
          <w:i/>
          <w:color w:val="000000"/>
          <w:sz w:val="24"/>
          <w:szCs w:val="24"/>
          <w:lang w:eastAsia="pl-PL"/>
        </w:rPr>
      </w:pPr>
      <w:r w:rsidRPr="00D312B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Goleniów, dnia </w:t>
      </w:r>
      <w:r w:rsidR="001721C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5 marca</w:t>
      </w:r>
      <w:r w:rsidRPr="00D312B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2024 r.</w:t>
      </w:r>
    </w:p>
    <w:p w14:paraId="7EC241CB" w14:textId="7FC1992C" w:rsidR="00D312B0" w:rsidRPr="00D312B0" w:rsidRDefault="00D312B0" w:rsidP="00D312B0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312B0">
        <w:rPr>
          <w:rFonts w:ascii="Arial" w:eastAsia="Times New Roman" w:hAnsi="Arial" w:cs="Arial"/>
          <w:i/>
          <w:color w:val="000000"/>
          <w:sz w:val="24"/>
          <w:szCs w:val="24"/>
          <w:lang w:eastAsia="pl-PL"/>
        </w:rPr>
        <w:t>Opracowała: Barbara Bąk</w:t>
      </w:r>
    </w:p>
    <w:sectPr w:rsidR="00D312B0" w:rsidRPr="00D312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526625"/>
    <w:multiLevelType w:val="hybridMultilevel"/>
    <w:tmpl w:val="9B2C860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940D50"/>
    <w:multiLevelType w:val="hybridMultilevel"/>
    <w:tmpl w:val="76E47EB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223A4C"/>
    <w:multiLevelType w:val="hybridMultilevel"/>
    <w:tmpl w:val="1BA868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2B6D56"/>
    <w:multiLevelType w:val="hybridMultilevel"/>
    <w:tmpl w:val="95D829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4B012C"/>
    <w:multiLevelType w:val="hybridMultilevel"/>
    <w:tmpl w:val="9ECA3234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78C7500"/>
    <w:multiLevelType w:val="hybridMultilevel"/>
    <w:tmpl w:val="76E47E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6000886">
    <w:abstractNumId w:val="3"/>
  </w:num>
  <w:num w:numId="2" w16cid:durableId="1693140625">
    <w:abstractNumId w:val="5"/>
  </w:num>
  <w:num w:numId="3" w16cid:durableId="1928882379">
    <w:abstractNumId w:val="1"/>
  </w:num>
  <w:num w:numId="4" w16cid:durableId="551884739">
    <w:abstractNumId w:val="2"/>
  </w:num>
  <w:num w:numId="5" w16cid:durableId="312225123">
    <w:abstractNumId w:val="4"/>
  </w:num>
  <w:num w:numId="6" w16cid:durableId="2055813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DCE"/>
    <w:rsid w:val="000411FE"/>
    <w:rsid w:val="00041D04"/>
    <w:rsid w:val="00055082"/>
    <w:rsid w:val="00062106"/>
    <w:rsid w:val="00096D62"/>
    <w:rsid w:val="000B42D5"/>
    <w:rsid w:val="000E46EA"/>
    <w:rsid w:val="001721C3"/>
    <w:rsid w:val="001A6482"/>
    <w:rsid w:val="001D0162"/>
    <w:rsid w:val="002110D0"/>
    <w:rsid w:val="002157EA"/>
    <w:rsid w:val="00271C0E"/>
    <w:rsid w:val="00291AE6"/>
    <w:rsid w:val="002A6206"/>
    <w:rsid w:val="002B1CCF"/>
    <w:rsid w:val="002B48C1"/>
    <w:rsid w:val="0030619E"/>
    <w:rsid w:val="0030780F"/>
    <w:rsid w:val="00345F64"/>
    <w:rsid w:val="003637F5"/>
    <w:rsid w:val="00393A5A"/>
    <w:rsid w:val="00410C77"/>
    <w:rsid w:val="00445E2D"/>
    <w:rsid w:val="00464B3D"/>
    <w:rsid w:val="00493695"/>
    <w:rsid w:val="004F1BF3"/>
    <w:rsid w:val="00510A3E"/>
    <w:rsid w:val="00545FAC"/>
    <w:rsid w:val="00567EBC"/>
    <w:rsid w:val="005730DF"/>
    <w:rsid w:val="00573199"/>
    <w:rsid w:val="0058346B"/>
    <w:rsid w:val="005960F6"/>
    <w:rsid w:val="00603FF1"/>
    <w:rsid w:val="00634499"/>
    <w:rsid w:val="00642A91"/>
    <w:rsid w:val="00672796"/>
    <w:rsid w:val="0067531F"/>
    <w:rsid w:val="006B4604"/>
    <w:rsid w:val="006C3856"/>
    <w:rsid w:val="006C3DEA"/>
    <w:rsid w:val="007A107A"/>
    <w:rsid w:val="00803059"/>
    <w:rsid w:val="00807E5A"/>
    <w:rsid w:val="0081042D"/>
    <w:rsid w:val="00850733"/>
    <w:rsid w:val="008F0AE8"/>
    <w:rsid w:val="008F4B75"/>
    <w:rsid w:val="00906BF0"/>
    <w:rsid w:val="00970DCE"/>
    <w:rsid w:val="00974AAA"/>
    <w:rsid w:val="0099108C"/>
    <w:rsid w:val="009A45C5"/>
    <w:rsid w:val="009A5CC3"/>
    <w:rsid w:val="009E1E79"/>
    <w:rsid w:val="009E6998"/>
    <w:rsid w:val="00AD26D0"/>
    <w:rsid w:val="00AE6328"/>
    <w:rsid w:val="00B61F15"/>
    <w:rsid w:val="00BE02C1"/>
    <w:rsid w:val="00C70F8F"/>
    <w:rsid w:val="00C85FBE"/>
    <w:rsid w:val="00C90E60"/>
    <w:rsid w:val="00D00EAD"/>
    <w:rsid w:val="00D312B0"/>
    <w:rsid w:val="00D56AFA"/>
    <w:rsid w:val="00D83FBB"/>
    <w:rsid w:val="00D873C2"/>
    <w:rsid w:val="00DC64E5"/>
    <w:rsid w:val="00DD35BD"/>
    <w:rsid w:val="00EA5B8C"/>
    <w:rsid w:val="00EC39B1"/>
    <w:rsid w:val="00EC4578"/>
    <w:rsid w:val="00EE3905"/>
    <w:rsid w:val="00F3282C"/>
    <w:rsid w:val="00F5624F"/>
    <w:rsid w:val="00F750C7"/>
    <w:rsid w:val="00F833FE"/>
    <w:rsid w:val="00FA5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0459A"/>
  <w15:chartTrackingRefBased/>
  <w15:docId w15:val="{3DA8AC33-176E-49E8-AF0B-ECFEFA9DE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42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79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59"/>
    <w:rsid w:val="00545F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545F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kst">
    <w:name w:val="Body tekst"/>
    <w:basedOn w:val="Normalny"/>
    <w:next w:val="Normalny"/>
    <w:uiPriority w:val="99"/>
    <w:rsid w:val="00C70F8F"/>
    <w:pPr>
      <w:widowControl w:val="0"/>
      <w:tabs>
        <w:tab w:val="left" w:pos="432"/>
      </w:tabs>
      <w:autoSpaceDE w:val="0"/>
      <w:autoSpaceDN w:val="0"/>
      <w:adjustRightInd w:val="0"/>
      <w:spacing w:after="113" w:line="288" w:lineRule="auto"/>
      <w:jc w:val="both"/>
    </w:pPr>
    <w:rPr>
      <w:rFonts w:ascii="MinionPro-Regular" w:eastAsia="Times New Roman" w:hAnsi="MinionPro-Regular" w:cs="MinionPro-Regular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89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D30431-63EC-4F47-B9C9-E4E43F114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2144</Words>
  <Characters>12864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Bąk</dc:creator>
  <cp:keywords/>
  <dc:description/>
  <cp:lastModifiedBy>Agata Ostrowska</cp:lastModifiedBy>
  <cp:revision>3</cp:revision>
  <cp:lastPrinted>2024-03-22T12:26:00Z</cp:lastPrinted>
  <dcterms:created xsi:type="dcterms:W3CDTF">2024-03-27T10:23:00Z</dcterms:created>
  <dcterms:modified xsi:type="dcterms:W3CDTF">2024-03-27T11:21:00Z</dcterms:modified>
</cp:coreProperties>
</file>