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94D0E" w14:textId="32A9ABE9" w:rsidR="00323573" w:rsidRPr="00B16589" w:rsidRDefault="006E1319" w:rsidP="006E1319">
      <w:pPr>
        <w:pStyle w:val="Standard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B16589">
        <w:rPr>
          <w:rFonts w:ascii="Times New Roman" w:hAnsi="Times New Roman"/>
          <w:b/>
          <w:sz w:val="24"/>
          <w:szCs w:val="24"/>
        </w:rPr>
        <w:t xml:space="preserve">Znak sprawy: </w:t>
      </w:r>
      <w:r w:rsidRPr="009849D7">
        <w:rPr>
          <w:rFonts w:ascii="Times New Roman" w:hAnsi="Times New Roman"/>
          <w:sz w:val="24"/>
          <w:szCs w:val="24"/>
        </w:rPr>
        <w:t>WK.7135.</w:t>
      </w:r>
      <w:r w:rsidR="00BC5022" w:rsidRPr="009849D7">
        <w:rPr>
          <w:rFonts w:ascii="Times New Roman" w:hAnsi="Times New Roman"/>
          <w:sz w:val="24"/>
          <w:szCs w:val="24"/>
        </w:rPr>
        <w:t>2</w:t>
      </w:r>
      <w:r w:rsidR="004305BB" w:rsidRPr="009849D7">
        <w:rPr>
          <w:rFonts w:ascii="Times New Roman" w:hAnsi="Times New Roman"/>
          <w:sz w:val="24"/>
          <w:szCs w:val="24"/>
        </w:rPr>
        <w:t>91</w:t>
      </w:r>
      <w:r w:rsidRPr="009849D7">
        <w:rPr>
          <w:rFonts w:ascii="Times New Roman" w:hAnsi="Times New Roman"/>
          <w:sz w:val="24"/>
          <w:szCs w:val="24"/>
        </w:rPr>
        <w:t>.</w:t>
      </w:r>
      <w:r w:rsidR="005A6197">
        <w:rPr>
          <w:rFonts w:ascii="Times New Roman" w:hAnsi="Times New Roman"/>
          <w:sz w:val="24"/>
          <w:szCs w:val="24"/>
        </w:rPr>
        <w:t>7</w:t>
      </w:r>
      <w:r w:rsidRPr="009849D7">
        <w:rPr>
          <w:rFonts w:ascii="Times New Roman" w:hAnsi="Times New Roman"/>
          <w:sz w:val="24"/>
          <w:szCs w:val="24"/>
        </w:rPr>
        <w:t>.20</w:t>
      </w:r>
      <w:r w:rsidR="00BC5022" w:rsidRPr="009849D7">
        <w:rPr>
          <w:rFonts w:ascii="Times New Roman" w:hAnsi="Times New Roman"/>
          <w:sz w:val="24"/>
          <w:szCs w:val="24"/>
        </w:rPr>
        <w:t>2</w:t>
      </w:r>
      <w:r w:rsidR="003A020D" w:rsidRPr="009849D7">
        <w:rPr>
          <w:rFonts w:ascii="Times New Roman" w:hAnsi="Times New Roman"/>
          <w:sz w:val="24"/>
          <w:szCs w:val="24"/>
        </w:rPr>
        <w:t>4</w:t>
      </w:r>
      <w:r w:rsidRPr="00B16589">
        <w:rPr>
          <w:rFonts w:ascii="Times New Roman" w:hAnsi="Times New Roman"/>
          <w:sz w:val="24"/>
          <w:szCs w:val="24"/>
        </w:rPr>
        <w:t>.MS</w:t>
      </w:r>
      <w:r w:rsidR="000C7E03" w:rsidRPr="00B16589">
        <w:rPr>
          <w:rFonts w:ascii="Times New Roman" w:hAnsi="Times New Roman"/>
          <w:color w:val="000000"/>
          <w:sz w:val="24"/>
          <w:szCs w:val="24"/>
        </w:rPr>
        <w:tab/>
      </w:r>
      <w:r w:rsidR="000C7E03" w:rsidRPr="00B16589">
        <w:rPr>
          <w:rFonts w:ascii="Times New Roman" w:hAnsi="Times New Roman"/>
          <w:color w:val="000000"/>
          <w:sz w:val="24"/>
          <w:szCs w:val="24"/>
        </w:rPr>
        <w:tab/>
      </w:r>
      <w:r w:rsidRPr="00B16589">
        <w:rPr>
          <w:rFonts w:ascii="Times New Roman" w:hAnsi="Times New Roman"/>
          <w:color w:val="000000"/>
          <w:sz w:val="24"/>
          <w:szCs w:val="24"/>
        </w:rPr>
        <w:tab/>
      </w:r>
      <w:r w:rsidR="000C7E03" w:rsidRPr="00B16589">
        <w:rPr>
          <w:rFonts w:ascii="Times New Roman" w:hAnsi="Times New Roman"/>
          <w:color w:val="000000"/>
          <w:sz w:val="24"/>
          <w:szCs w:val="24"/>
        </w:rPr>
        <w:tab/>
      </w:r>
      <w:r w:rsidR="00826F52" w:rsidRPr="00B16589">
        <w:rPr>
          <w:rFonts w:ascii="Times New Roman" w:hAnsi="Times New Roman"/>
          <w:color w:val="000000"/>
          <w:sz w:val="24"/>
          <w:szCs w:val="24"/>
        </w:rPr>
        <w:tab/>
      </w:r>
      <w:r w:rsidR="00826F52" w:rsidRPr="008A5D8C">
        <w:rPr>
          <w:rFonts w:ascii="Times New Roman" w:hAnsi="Times New Roman"/>
          <w:color w:val="000000"/>
          <w:sz w:val="24"/>
          <w:szCs w:val="24"/>
        </w:rPr>
        <w:t xml:space="preserve">Goleniów, </w:t>
      </w:r>
      <w:r w:rsidR="005A6197">
        <w:rPr>
          <w:rFonts w:ascii="Times New Roman" w:hAnsi="Times New Roman"/>
          <w:color w:val="000000"/>
          <w:sz w:val="24"/>
          <w:szCs w:val="24"/>
        </w:rPr>
        <w:t>7</w:t>
      </w:r>
      <w:r w:rsidR="0079511F" w:rsidRPr="008A5D8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A6197">
        <w:rPr>
          <w:rFonts w:ascii="Times New Roman" w:hAnsi="Times New Roman"/>
          <w:color w:val="000000"/>
          <w:sz w:val="24"/>
          <w:szCs w:val="24"/>
        </w:rPr>
        <w:t>lutego</w:t>
      </w:r>
      <w:r w:rsidR="000E7484" w:rsidRPr="00B16589">
        <w:rPr>
          <w:rFonts w:ascii="Times New Roman" w:hAnsi="Times New Roman"/>
          <w:color w:val="000000"/>
          <w:sz w:val="24"/>
          <w:szCs w:val="24"/>
        </w:rPr>
        <w:t xml:space="preserve"> 20</w:t>
      </w:r>
      <w:r w:rsidR="00BC5022" w:rsidRPr="00B16589">
        <w:rPr>
          <w:rFonts w:ascii="Times New Roman" w:hAnsi="Times New Roman"/>
          <w:color w:val="000000"/>
          <w:sz w:val="24"/>
          <w:szCs w:val="24"/>
        </w:rPr>
        <w:t>2</w:t>
      </w:r>
      <w:r w:rsidR="003A020D">
        <w:rPr>
          <w:rFonts w:ascii="Times New Roman" w:hAnsi="Times New Roman"/>
          <w:color w:val="000000"/>
          <w:sz w:val="24"/>
          <w:szCs w:val="24"/>
        </w:rPr>
        <w:t>4</w:t>
      </w:r>
      <w:r w:rsidR="000E7484" w:rsidRPr="00B16589">
        <w:rPr>
          <w:rFonts w:ascii="Times New Roman" w:hAnsi="Times New Roman"/>
          <w:color w:val="000000"/>
          <w:sz w:val="24"/>
          <w:szCs w:val="24"/>
        </w:rPr>
        <w:t xml:space="preserve"> r.</w:t>
      </w:r>
    </w:p>
    <w:p w14:paraId="58BE0FE4" w14:textId="77777777" w:rsidR="000E7484" w:rsidRPr="00B16589" w:rsidRDefault="000E7484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</w:p>
    <w:p w14:paraId="0E7476C5" w14:textId="4B8FE530" w:rsidR="00323573" w:rsidRPr="00B16589" w:rsidRDefault="00323573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B16589">
        <w:rPr>
          <w:rFonts w:ascii="Times New Roman" w:hAnsi="Times New Roman"/>
          <w:b/>
          <w:snapToGrid w:val="0"/>
          <w:sz w:val="24"/>
          <w:szCs w:val="24"/>
        </w:rPr>
        <w:t xml:space="preserve">OBWIESZCZENIE O </w:t>
      </w:r>
      <w:r w:rsidR="005A6197">
        <w:rPr>
          <w:rFonts w:ascii="Times New Roman" w:hAnsi="Times New Roman"/>
          <w:b/>
          <w:snapToGrid w:val="0"/>
          <w:sz w:val="24"/>
          <w:szCs w:val="24"/>
        </w:rPr>
        <w:t>DRUGIEJ</w:t>
      </w:r>
      <w:r w:rsidRPr="00B16589">
        <w:rPr>
          <w:rFonts w:ascii="Times New Roman" w:hAnsi="Times New Roman"/>
          <w:b/>
          <w:snapToGrid w:val="0"/>
          <w:sz w:val="24"/>
          <w:szCs w:val="24"/>
        </w:rPr>
        <w:t xml:space="preserve"> LICYTACJI</w:t>
      </w:r>
    </w:p>
    <w:p w14:paraId="24FD2E59" w14:textId="77777777" w:rsidR="00323573" w:rsidRPr="00B16589" w:rsidRDefault="00323573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B16589">
        <w:rPr>
          <w:rFonts w:ascii="Times New Roman" w:hAnsi="Times New Roman"/>
          <w:b/>
          <w:snapToGrid w:val="0"/>
          <w:sz w:val="24"/>
          <w:szCs w:val="24"/>
        </w:rPr>
        <w:t>PUBLICZNEJ</w:t>
      </w:r>
    </w:p>
    <w:p w14:paraId="1FE7CA73" w14:textId="77777777" w:rsidR="00104796" w:rsidRPr="00B16589" w:rsidRDefault="00104796" w:rsidP="000E7484">
      <w:pPr>
        <w:widowControl w:val="0"/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1A4E6782" w14:textId="341841CA" w:rsidR="000E7484" w:rsidRPr="000E7484" w:rsidRDefault="00323573" w:rsidP="009C04AE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16589">
        <w:rPr>
          <w:rFonts w:ascii="Times New Roman" w:hAnsi="Times New Roman"/>
          <w:snapToGrid w:val="0"/>
          <w:sz w:val="24"/>
          <w:szCs w:val="24"/>
        </w:rPr>
        <w:t xml:space="preserve">Starosta Goleniowski działając jako </w:t>
      </w:r>
      <w:r w:rsidR="000E7484" w:rsidRPr="00B16589">
        <w:rPr>
          <w:rFonts w:ascii="Times New Roman" w:hAnsi="Times New Roman"/>
          <w:snapToGrid w:val="0"/>
          <w:sz w:val="24"/>
          <w:szCs w:val="24"/>
        </w:rPr>
        <w:t xml:space="preserve">organ egzekucyjny na podstawie </w:t>
      </w:r>
      <w:r w:rsidR="00CB655A" w:rsidRPr="00B16589">
        <w:rPr>
          <w:rFonts w:ascii="Times New Roman" w:hAnsi="Times New Roman"/>
          <w:snapToGrid w:val="0"/>
          <w:sz w:val="24"/>
          <w:szCs w:val="24"/>
        </w:rPr>
        <w:t xml:space="preserve">art. 105 § </w:t>
      </w:r>
      <w:r w:rsidR="004A103A" w:rsidRPr="00B16589">
        <w:rPr>
          <w:rFonts w:ascii="Times New Roman" w:hAnsi="Times New Roman"/>
          <w:snapToGrid w:val="0"/>
          <w:sz w:val="24"/>
          <w:szCs w:val="24"/>
        </w:rPr>
        <w:t xml:space="preserve">1 pkt. 1, </w:t>
      </w:r>
      <w:r w:rsidRPr="00B16589">
        <w:rPr>
          <w:rFonts w:ascii="Times New Roman" w:hAnsi="Times New Roman"/>
          <w:snapToGrid w:val="0"/>
          <w:sz w:val="24"/>
          <w:szCs w:val="24"/>
        </w:rPr>
        <w:t>art. 105a § 2 oraz art. 105b ustawy z dnia 17 czerwca 1966 r. o postępowaniu egzekucyjnym w admin</w:t>
      </w:r>
      <w:r w:rsidR="00CB655A" w:rsidRPr="00B16589">
        <w:rPr>
          <w:rFonts w:ascii="Times New Roman" w:hAnsi="Times New Roman"/>
          <w:snapToGrid w:val="0"/>
          <w:sz w:val="24"/>
          <w:szCs w:val="24"/>
        </w:rPr>
        <w:t xml:space="preserve">istracji </w:t>
      </w:r>
      <w:r w:rsidR="0063046A" w:rsidRPr="00B16589">
        <w:rPr>
          <w:rFonts w:ascii="Times New Roman" w:hAnsi="Times New Roman"/>
          <w:snapToGrid w:val="0"/>
          <w:sz w:val="24"/>
          <w:szCs w:val="24"/>
        </w:rPr>
        <w:br/>
      </w:r>
      <w:r w:rsidR="00CB655A" w:rsidRPr="00B16589">
        <w:rPr>
          <w:rFonts w:ascii="Times New Roman" w:hAnsi="Times New Roman"/>
          <w:snapToGrid w:val="0"/>
          <w:sz w:val="24"/>
          <w:szCs w:val="24"/>
        </w:rPr>
        <w:t>(Dz.U.20</w:t>
      </w:r>
      <w:r w:rsidR="00E1296A" w:rsidRPr="00B16589">
        <w:rPr>
          <w:rFonts w:ascii="Times New Roman" w:hAnsi="Times New Roman"/>
          <w:snapToGrid w:val="0"/>
          <w:sz w:val="24"/>
          <w:szCs w:val="24"/>
        </w:rPr>
        <w:t>20.1427 t.j.)</w:t>
      </w:r>
      <w:r w:rsidR="00CB655A" w:rsidRPr="00B16589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0E7484" w:rsidRPr="00B16589">
        <w:rPr>
          <w:rFonts w:ascii="Times New Roman" w:hAnsi="Times New Roman"/>
          <w:sz w:val="24"/>
          <w:szCs w:val="24"/>
        </w:rPr>
        <w:t xml:space="preserve">w związku </w:t>
      </w:r>
      <w:r w:rsidR="009C04AE" w:rsidRPr="00B16589">
        <w:rPr>
          <w:rFonts w:ascii="Times New Roman" w:hAnsi="Times New Roman"/>
          <w:snapToGrid w:val="0"/>
          <w:sz w:val="24"/>
          <w:szCs w:val="24"/>
        </w:rPr>
        <w:t xml:space="preserve">z </w:t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>§ 4 pkt</w:t>
      </w:r>
      <w:r w:rsidR="00B3414C" w:rsidRPr="00B16589">
        <w:rPr>
          <w:rFonts w:ascii="Times New Roman" w:hAnsi="Times New Roman"/>
          <w:snapToGrid w:val="0"/>
          <w:sz w:val="24"/>
          <w:szCs w:val="24"/>
        </w:rPr>
        <w:t>.</w:t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 xml:space="preserve"> 1 ppk</w:t>
      </w:r>
      <w:r w:rsidR="00B3414C" w:rsidRPr="00B16589">
        <w:rPr>
          <w:rFonts w:ascii="Times New Roman" w:hAnsi="Times New Roman"/>
          <w:snapToGrid w:val="0"/>
          <w:sz w:val="24"/>
          <w:szCs w:val="24"/>
        </w:rPr>
        <w:t>.</w:t>
      </w:r>
      <w:r w:rsidR="004A103A" w:rsidRPr="00B16589">
        <w:rPr>
          <w:rFonts w:ascii="Times New Roman" w:hAnsi="Times New Roman"/>
          <w:snapToGrid w:val="0"/>
          <w:sz w:val="24"/>
          <w:szCs w:val="24"/>
        </w:rPr>
        <w:t xml:space="preserve"> 1) </w:t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>oraz 2) rozpo</w:t>
      </w:r>
      <w:r w:rsidR="00B3414C" w:rsidRPr="00B16589">
        <w:rPr>
          <w:rFonts w:ascii="Times New Roman" w:hAnsi="Times New Roman"/>
          <w:snapToGrid w:val="0"/>
          <w:sz w:val="24"/>
          <w:szCs w:val="24"/>
        </w:rPr>
        <w:t>rzą</w:t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 xml:space="preserve">dzenia rady ministrów </w:t>
      </w:r>
      <w:r w:rsidR="00826F52" w:rsidRPr="00B16589">
        <w:rPr>
          <w:rFonts w:ascii="Times New Roman" w:hAnsi="Times New Roman"/>
          <w:snapToGrid w:val="0"/>
          <w:sz w:val="24"/>
          <w:szCs w:val="24"/>
        </w:rPr>
        <w:br/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 xml:space="preserve">z dnia 28 lutego 2011 r. w sprawie rozciągnięcia stosowania przepisów ustawy o </w:t>
      </w:r>
      <w:r w:rsidR="00B3414C" w:rsidRPr="00B16589">
        <w:rPr>
          <w:rFonts w:ascii="Times New Roman" w:hAnsi="Times New Roman"/>
          <w:snapToGrid w:val="0"/>
          <w:sz w:val="24"/>
          <w:szCs w:val="24"/>
        </w:rPr>
        <w:t>postępowaniu</w:t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 xml:space="preserve"> egzekucyjnym w administracji (Dz.U.20</w:t>
      </w:r>
      <w:r w:rsidR="00E1296A" w:rsidRPr="00B16589">
        <w:rPr>
          <w:rFonts w:ascii="Times New Roman" w:hAnsi="Times New Roman"/>
          <w:snapToGrid w:val="0"/>
          <w:sz w:val="24"/>
          <w:szCs w:val="24"/>
        </w:rPr>
        <w:t>20.1805 t.j.)</w:t>
      </w:r>
      <w:r w:rsidR="004A103A" w:rsidRPr="00B16589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B16589">
        <w:rPr>
          <w:rFonts w:ascii="Times New Roman" w:hAnsi="Times New Roman"/>
          <w:snapToGrid w:val="0"/>
          <w:sz w:val="24"/>
          <w:szCs w:val="24"/>
        </w:rPr>
        <w:t xml:space="preserve">podaje do publicznej wiadomości, </w:t>
      </w:r>
      <w:r w:rsidR="00826F52" w:rsidRPr="00B16589">
        <w:rPr>
          <w:rFonts w:ascii="Times New Roman" w:hAnsi="Times New Roman"/>
          <w:snapToGrid w:val="0"/>
          <w:sz w:val="24"/>
          <w:szCs w:val="24"/>
        </w:rPr>
        <w:br/>
      </w:r>
      <w:r w:rsidRPr="00B16589">
        <w:rPr>
          <w:rFonts w:ascii="Times New Roman" w:hAnsi="Times New Roman"/>
          <w:snapToGrid w:val="0"/>
          <w:sz w:val="24"/>
          <w:szCs w:val="24"/>
        </w:rPr>
        <w:t xml:space="preserve">że </w:t>
      </w:r>
      <w:r w:rsidRPr="00B16589">
        <w:rPr>
          <w:rFonts w:ascii="Times New Roman" w:hAnsi="Times New Roman"/>
          <w:b/>
          <w:snapToGrid w:val="0"/>
          <w:sz w:val="24"/>
          <w:szCs w:val="24"/>
        </w:rPr>
        <w:t>w</w:t>
      </w:r>
      <w:r w:rsidR="004A103A" w:rsidRPr="00B16589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Pr="00D56202">
        <w:rPr>
          <w:rFonts w:ascii="Times New Roman" w:hAnsi="Times New Roman"/>
          <w:b/>
          <w:snapToGrid w:val="0"/>
          <w:sz w:val="24"/>
          <w:szCs w:val="24"/>
        </w:rPr>
        <w:t>d</w:t>
      </w:r>
      <w:r w:rsidR="00826F52" w:rsidRPr="00D56202">
        <w:rPr>
          <w:rFonts w:ascii="Times New Roman" w:hAnsi="Times New Roman"/>
          <w:b/>
          <w:snapToGrid w:val="0"/>
          <w:sz w:val="24"/>
          <w:szCs w:val="24"/>
        </w:rPr>
        <w:t xml:space="preserve">niu </w:t>
      </w:r>
      <w:r w:rsidR="005A6197">
        <w:rPr>
          <w:rFonts w:ascii="Times New Roman" w:hAnsi="Times New Roman"/>
          <w:b/>
          <w:snapToGrid w:val="0"/>
          <w:sz w:val="24"/>
          <w:szCs w:val="24"/>
        </w:rPr>
        <w:t>14</w:t>
      </w:r>
      <w:r w:rsidR="00BF66C1" w:rsidRPr="00B16589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="003A020D">
        <w:rPr>
          <w:rFonts w:ascii="Times New Roman" w:hAnsi="Times New Roman"/>
          <w:b/>
          <w:snapToGrid w:val="0"/>
          <w:sz w:val="24"/>
          <w:szCs w:val="24"/>
        </w:rPr>
        <w:t>lutego</w:t>
      </w:r>
      <w:r w:rsidR="004A103A" w:rsidRPr="00B16589">
        <w:rPr>
          <w:rFonts w:ascii="Times New Roman" w:hAnsi="Times New Roman"/>
          <w:b/>
          <w:snapToGrid w:val="0"/>
          <w:sz w:val="24"/>
          <w:szCs w:val="24"/>
        </w:rPr>
        <w:t xml:space="preserve"> 20</w:t>
      </w:r>
      <w:r w:rsidR="00BC5022" w:rsidRPr="00B16589">
        <w:rPr>
          <w:rFonts w:ascii="Times New Roman" w:hAnsi="Times New Roman"/>
          <w:b/>
          <w:snapToGrid w:val="0"/>
          <w:sz w:val="24"/>
          <w:szCs w:val="24"/>
        </w:rPr>
        <w:t>2</w:t>
      </w:r>
      <w:r w:rsidR="003A020D">
        <w:rPr>
          <w:rFonts w:ascii="Times New Roman" w:hAnsi="Times New Roman"/>
          <w:b/>
          <w:snapToGrid w:val="0"/>
          <w:sz w:val="24"/>
          <w:szCs w:val="24"/>
        </w:rPr>
        <w:t>4</w:t>
      </w:r>
      <w:r w:rsidR="00A7589A" w:rsidRPr="00B16589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="004A103A" w:rsidRPr="00B16589">
        <w:rPr>
          <w:rFonts w:ascii="Times New Roman" w:hAnsi="Times New Roman"/>
          <w:b/>
          <w:snapToGrid w:val="0"/>
          <w:sz w:val="24"/>
          <w:szCs w:val="24"/>
        </w:rPr>
        <w:t>r. o godz. 12</w:t>
      </w:r>
      <w:r w:rsidRPr="00B16589">
        <w:rPr>
          <w:rFonts w:ascii="Times New Roman" w:hAnsi="Times New Roman"/>
          <w:b/>
          <w:snapToGrid w:val="0"/>
          <w:sz w:val="24"/>
          <w:szCs w:val="24"/>
        </w:rPr>
        <w:t>:00</w:t>
      </w:r>
      <w:r w:rsidR="004A103A" w:rsidRPr="00B16589">
        <w:rPr>
          <w:rFonts w:ascii="Times New Roman" w:hAnsi="Times New Roman"/>
          <w:snapToGrid w:val="0"/>
          <w:sz w:val="24"/>
          <w:szCs w:val="24"/>
        </w:rPr>
        <w:t xml:space="preserve"> w miejscu przechowania ruchomości tj. </w:t>
      </w:r>
      <w:r w:rsidR="004B7CB9" w:rsidRPr="00B16589">
        <w:rPr>
          <w:rFonts w:ascii="Times New Roman" w:hAnsi="Times New Roman"/>
          <w:snapToGrid w:val="0"/>
          <w:sz w:val="24"/>
          <w:szCs w:val="24"/>
        </w:rPr>
        <w:t>w Starostwie</w:t>
      </w:r>
      <w:r w:rsidR="004B7CB9">
        <w:rPr>
          <w:rFonts w:ascii="Times New Roman" w:hAnsi="Times New Roman"/>
          <w:snapToGrid w:val="0"/>
          <w:sz w:val="24"/>
          <w:szCs w:val="24"/>
        </w:rPr>
        <w:t xml:space="preserve"> Powiatowym w Goleniowie, ul. Dworcowa 1</w:t>
      </w:r>
      <w:r w:rsidRPr="000E7484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0E7484" w:rsidRPr="000E7484">
        <w:rPr>
          <w:rFonts w:ascii="Times New Roman" w:hAnsi="Times New Roman"/>
          <w:sz w:val="24"/>
          <w:szCs w:val="24"/>
        </w:rPr>
        <w:t xml:space="preserve">odbędzie się </w:t>
      </w:r>
      <w:r w:rsidR="005A6197">
        <w:rPr>
          <w:rFonts w:ascii="Times New Roman" w:hAnsi="Times New Roman"/>
          <w:sz w:val="24"/>
          <w:szCs w:val="24"/>
        </w:rPr>
        <w:t>druga</w:t>
      </w:r>
      <w:r w:rsidR="000E7484" w:rsidRPr="000E7484">
        <w:rPr>
          <w:rFonts w:ascii="Times New Roman" w:hAnsi="Times New Roman"/>
          <w:sz w:val="24"/>
          <w:szCs w:val="24"/>
        </w:rPr>
        <w:t xml:space="preserve"> licytacja publiczna ruchomości: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850"/>
        <w:gridCol w:w="1418"/>
        <w:gridCol w:w="1383"/>
      </w:tblGrid>
      <w:tr w:rsidR="0054464D" w14:paraId="2D55B578" w14:textId="77777777" w:rsidTr="00826F52">
        <w:trPr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CE5B5E0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14:paraId="237F2F70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Nazwa Ruchomości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14BA617" w14:textId="77777777" w:rsidR="00CC4EFF" w:rsidRPr="0054464D" w:rsidRDefault="0054464D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I</w:t>
            </w:r>
            <w:r w:rsidR="00CC4EFF"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E2FA85B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Suma szacowania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755A8964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Cena wywołania</w:t>
            </w:r>
          </w:p>
        </w:tc>
      </w:tr>
      <w:tr w:rsidR="00CC4EFF" w14:paraId="491F855D" w14:textId="77777777" w:rsidTr="00826F52">
        <w:trPr>
          <w:jc w:val="center"/>
        </w:trPr>
        <w:tc>
          <w:tcPr>
            <w:tcW w:w="709" w:type="dxa"/>
            <w:vAlign w:val="center"/>
          </w:tcPr>
          <w:p w14:paraId="4C1F850D" w14:textId="77777777" w:rsidR="00CC4EFF" w:rsidRPr="0054464D" w:rsidRDefault="00CC4EFF" w:rsidP="0054464D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459"/>
              </w:tabs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513B1354" w14:textId="7D6296E9" w:rsidR="00780872" w:rsidRDefault="004B7CB9" w:rsidP="004B7CB9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moto</w:t>
            </w:r>
            <w:r w:rsidR="00411363">
              <w:rPr>
                <w:rFonts w:ascii="Times New Roman" w:hAnsi="Times New Roman"/>
                <w:snapToGrid w:val="0"/>
                <w:sz w:val="24"/>
                <w:szCs w:val="24"/>
              </w:rPr>
              <w:t>rower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r w:rsidR="003A020D">
              <w:rPr>
                <w:rFonts w:ascii="Times New Roman" w:hAnsi="Times New Roman"/>
                <w:snapToGrid w:val="0"/>
                <w:sz w:val="24"/>
                <w:szCs w:val="24"/>
              </w:rPr>
              <w:t>TaoTao CY50T</w:t>
            </w:r>
          </w:p>
          <w:p w14:paraId="70400FFF" w14:textId="6E1D6064" w:rsidR="00CC4EFF" w:rsidRDefault="00780872" w:rsidP="004B7CB9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nr rej. </w:t>
            </w:r>
            <w:r w:rsidR="007B09F8">
              <w:rPr>
                <w:rFonts w:ascii="Times New Roman" w:hAnsi="Times New Roman"/>
                <w:snapToGrid w:val="0"/>
                <w:sz w:val="24"/>
                <w:szCs w:val="24"/>
              </w:rPr>
              <w:t>ZGL 2G10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r w:rsidR="004B7CB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rok produkcji: </w:t>
            </w:r>
            <w:r w:rsidR="003A020D">
              <w:rPr>
                <w:rFonts w:ascii="Times New Roman" w:hAnsi="Times New Roman"/>
                <w:snapToGrid w:val="0"/>
                <w:sz w:val="24"/>
                <w:szCs w:val="24"/>
              </w:rPr>
              <w:t>2012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r w:rsidR="003A020D">
              <w:rPr>
                <w:rFonts w:ascii="Times New Roman" w:hAnsi="Times New Roman"/>
                <w:snapToGrid w:val="0"/>
                <w:sz w:val="24"/>
                <w:szCs w:val="24"/>
              </w:rPr>
              <w:t>wielokolorowy (przewaga NIBIESKIEGO)</w:t>
            </w:r>
            <w:r w:rsidR="00CC4EFF"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="004B7CB9">
              <w:rPr>
                <w:rFonts w:ascii="Times New Roman" w:hAnsi="Times New Roman"/>
                <w:snapToGrid w:val="0"/>
                <w:sz w:val="24"/>
                <w:szCs w:val="24"/>
              </w:rPr>
              <w:br/>
              <w:t>nr</w:t>
            </w:r>
            <w:r w:rsidR="00CC4EFF"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VIN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t>:</w:t>
            </w:r>
            <w:r w:rsidR="004B7CB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="003A020D">
              <w:rPr>
                <w:rFonts w:ascii="Times New Roman" w:hAnsi="Times New Roman"/>
                <w:snapToGrid w:val="0"/>
                <w:sz w:val="24"/>
                <w:szCs w:val="24"/>
              </w:rPr>
              <w:t>L9NTCBP0C1000391</w:t>
            </w:r>
            <w:r w:rsidR="00540E3C">
              <w:rPr>
                <w:rFonts w:ascii="Times New Roman" w:hAnsi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14:paraId="64B2A664" w14:textId="77777777" w:rsidR="00CC4EFF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1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34A634CD" w14:textId="48F6C97F" w:rsidR="00CC4EFF" w:rsidRDefault="006B5640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5</w:t>
            </w:r>
            <w:r w:rsidR="0079511F">
              <w:rPr>
                <w:rFonts w:ascii="Times New Roman" w:hAnsi="Times New Roman"/>
                <w:snapToGrid w:val="0"/>
                <w:sz w:val="24"/>
                <w:szCs w:val="24"/>
              </w:rPr>
              <w:t>0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0,00 zł</w:t>
            </w:r>
          </w:p>
        </w:tc>
        <w:tc>
          <w:tcPr>
            <w:tcW w:w="1383" w:type="dxa"/>
            <w:vAlign w:val="center"/>
          </w:tcPr>
          <w:p w14:paraId="67447A95" w14:textId="3964E630" w:rsidR="00CC4EFF" w:rsidRDefault="005A6197" w:rsidP="004B7CB9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2</w:t>
            </w:r>
            <w:r w:rsidR="0079511F">
              <w:rPr>
                <w:rFonts w:ascii="Times New Roman" w:hAnsi="Times New Roman"/>
                <w:snapToGrid w:val="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0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  <w:r w:rsidR="0079511F">
              <w:rPr>
                <w:rFonts w:ascii="Times New Roman" w:hAnsi="Times New Roman"/>
                <w:snapToGrid w:val="0"/>
                <w:sz w:val="24"/>
                <w:szCs w:val="24"/>
              </w:rPr>
              <w:t>0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0 zł</w:t>
            </w:r>
          </w:p>
        </w:tc>
      </w:tr>
    </w:tbl>
    <w:p w14:paraId="594C1574" w14:textId="77777777" w:rsidR="00CC4EFF" w:rsidRPr="00104796" w:rsidRDefault="00CC4EFF" w:rsidP="00104796">
      <w:pPr>
        <w:widowControl w:val="0"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56DFE6B8" w14:textId="28AECDD2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Cena wywołania w </w:t>
      </w:r>
      <w:r w:rsidR="00BC4085">
        <w:rPr>
          <w:rFonts w:ascii="Times New Roman" w:hAnsi="Times New Roman"/>
          <w:snapToGrid w:val="0"/>
          <w:sz w:val="24"/>
          <w:szCs w:val="24"/>
        </w:rPr>
        <w:t>drugiej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 licytacji wynosi </w:t>
      </w:r>
      <w:r w:rsidR="005A6197">
        <w:rPr>
          <w:rFonts w:ascii="Times New Roman" w:hAnsi="Times New Roman"/>
          <w:snapToGrid w:val="0"/>
          <w:sz w:val="24"/>
          <w:szCs w:val="24"/>
        </w:rPr>
        <w:t xml:space="preserve">½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 sumy oszacowania tj. </w:t>
      </w:r>
      <w:r w:rsidR="005A6197">
        <w:rPr>
          <w:rFonts w:ascii="Times New Roman" w:hAnsi="Times New Roman"/>
          <w:snapToGrid w:val="0"/>
          <w:sz w:val="24"/>
          <w:szCs w:val="24"/>
        </w:rPr>
        <w:t>250</w:t>
      </w:r>
      <w:r>
        <w:rPr>
          <w:rFonts w:ascii="Times New Roman" w:hAnsi="Times New Roman"/>
          <w:snapToGrid w:val="0"/>
          <w:sz w:val="24"/>
          <w:szCs w:val="24"/>
        </w:rPr>
        <w:t>,</w:t>
      </w:r>
      <w:r w:rsidR="0079511F">
        <w:rPr>
          <w:rFonts w:ascii="Times New Roman" w:hAnsi="Times New Roman"/>
          <w:snapToGrid w:val="0"/>
          <w:sz w:val="24"/>
          <w:szCs w:val="24"/>
        </w:rPr>
        <w:t>0</w:t>
      </w:r>
      <w:r>
        <w:rPr>
          <w:rFonts w:ascii="Times New Roman" w:hAnsi="Times New Roman"/>
          <w:snapToGrid w:val="0"/>
          <w:sz w:val="24"/>
          <w:szCs w:val="24"/>
        </w:rPr>
        <w:t xml:space="preserve">0 </w:t>
      </w:r>
      <w:r w:rsidRPr="001F037C">
        <w:rPr>
          <w:rFonts w:ascii="Times New Roman" w:hAnsi="Times New Roman"/>
          <w:snapToGrid w:val="0"/>
          <w:sz w:val="24"/>
          <w:szCs w:val="24"/>
        </w:rPr>
        <w:t>zł.</w:t>
      </w:r>
    </w:p>
    <w:p w14:paraId="66A30A0B" w14:textId="65377B3A" w:rsid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Pojazd jest własnością Powiatu </w:t>
      </w:r>
      <w:r w:rsidR="00B3414C">
        <w:rPr>
          <w:rFonts w:ascii="Times New Roman" w:hAnsi="Times New Roman"/>
          <w:snapToGrid w:val="0"/>
          <w:sz w:val="24"/>
          <w:szCs w:val="24"/>
        </w:rPr>
        <w:t>Goleniowskiego</w:t>
      </w:r>
      <w:r w:rsidR="004B7CB9">
        <w:rPr>
          <w:rFonts w:ascii="Times New Roman" w:hAnsi="Times New Roman"/>
          <w:snapToGrid w:val="0"/>
          <w:sz w:val="24"/>
          <w:szCs w:val="24"/>
        </w:rPr>
        <w:t>. Przeję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cie na </w:t>
      </w:r>
      <w:r w:rsidRPr="001F037C">
        <w:rPr>
          <w:rFonts w:ascii="Times New Roman" w:hAnsi="Times New Roman" w:hint="eastAsia"/>
          <w:snapToGrid w:val="0"/>
          <w:sz w:val="24"/>
          <w:szCs w:val="24"/>
        </w:rPr>
        <w:t>własność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 nastąpiło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na podstawie </w:t>
      </w:r>
      <w:r w:rsidR="00BC2530">
        <w:rPr>
          <w:rFonts w:ascii="Times New Roman" w:hAnsi="Times New Roman"/>
          <w:snapToGrid w:val="0"/>
          <w:sz w:val="24"/>
          <w:szCs w:val="24"/>
        </w:rPr>
        <w:t xml:space="preserve">prawomocnego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postanowienia Sądu Rejonowego w </w:t>
      </w:r>
      <w:r>
        <w:rPr>
          <w:rFonts w:ascii="Times New Roman" w:hAnsi="Times New Roman"/>
          <w:snapToGrid w:val="0"/>
          <w:sz w:val="24"/>
          <w:szCs w:val="24"/>
        </w:rPr>
        <w:t>Goleniowie</w:t>
      </w:r>
      <w:r w:rsidR="0063046A">
        <w:rPr>
          <w:rFonts w:ascii="Times New Roman" w:hAnsi="Times New Roman"/>
          <w:snapToGrid w:val="0"/>
          <w:sz w:val="24"/>
          <w:szCs w:val="24"/>
        </w:rPr>
        <w:t xml:space="preserve"> - </w:t>
      </w:r>
      <w:r w:rsidR="0063046A" w:rsidRPr="009849D7">
        <w:rPr>
          <w:rFonts w:ascii="Times New Roman" w:hAnsi="Times New Roman"/>
          <w:snapToGrid w:val="0"/>
          <w:sz w:val="24"/>
          <w:szCs w:val="24"/>
        </w:rPr>
        <w:t>s</w:t>
      </w:r>
      <w:r w:rsidRPr="009849D7">
        <w:rPr>
          <w:rFonts w:ascii="Times New Roman" w:hAnsi="Times New Roman"/>
          <w:snapToGrid w:val="0"/>
          <w:sz w:val="24"/>
          <w:szCs w:val="24"/>
        </w:rPr>
        <w:t>ygn. I</w:t>
      </w:r>
      <w:r w:rsidR="0063046A" w:rsidRPr="009849D7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9849D7">
        <w:rPr>
          <w:rFonts w:ascii="Times New Roman" w:hAnsi="Times New Roman"/>
          <w:snapToGrid w:val="0"/>
          <w:sz w:val="24"/>
          <w:szCs w:val="24"/>
        </w:rPr>
        <w:t xml:space="preserve">Ns </w:t>
      </w:r>
      <w:r w:rsidR="004305BB" w:rsidRPr="009849D7">
        <w:rPr>
          <w:rFonts w:ascii="Times New Roman" w:hAnsi="Times New Roman"/>
          <w:snapToGrid w:val="0"/>
          <w:sz w:val="24"/>
          <w:szCs w:val="24"/>
        </w:rPr>
        <w:t>879</w:t>
      </w:r>
      <w:r w:rsidRPr="009849D7">
        <w:rPr>
          <w:rFonts w:ascii="Times New Roman" w:hAnsi="Times New Roman"/>
          <w:snapToGrid w:val="0"/>
          <w:sz w:val="24"/>
          <w:szCs w:val="24"/>
        </w:rPr>
        <w:t>/</w:t>
      </w:r>
      <w:r w:rsidR="00BC5022" w:rsidRPr="009849D7">
        <w:rPr>
          <w:rFonts w:ascii="Times New Roman" w:hAnsi="Times New Roman"/>
          <w:snapToGrid w:val="0"/>
          <w:sz w:val="24"/>
          <w:szCs w:val="24"/>
        </w:rPr>
        <w:t>2</w:t>
      </w:r>
      <w:r w:rsidR="0079511F" w:rsidRPr="009849D7">
        <w:rPr>
          <w:rFonts w:ascii="Times New Roman" w:hAnsi="Times New Roman"/>
          <w:snapToGrid w:val="0"/>
          <w:sz w:val="24"/>
          <w:szCs w:val="24"/>
        </w:rPr>
        <w:t>2</w:t>
      </w:r>
      <w:r w:rsidRPr="009849D7">
        <w:rPr>
          <w:rFonts w:ascii="Times New Roman" w:hAnsi="Times New Roman"/>
          <w:snapToGrid w:val="0"/>
          <w:sz w:val="24"/>
          <w:szCs w:val="24"/>
        </w:rPr>
        <w:t>.</w:t>
      </w:r>
    </w:p>
    <w:p w14:paraId="17C522BD" w14:textId="7D33D6A8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Ruchomość można oglądać 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w dniu </w:t>
      </w:r>
      <w:r w:rsidR="009C04AE">
        <w:rPr>
          <w:rFonts w:ascii="Times New Roman" w:hAnsi="Times New Roman"/>
          <w:snapToGrid w:val="0"/>
          <w:sz w:val="24"/>
          <w:szCs w:val="24"/>
        </w:rPr>
        <w:t xml:space="preserve">licytacji </w:t>
      </w:r>
      <w:r w:rsidR="004B7CB9">
        <w:rPr>
          <w:rFonts w:ascii="Times New Roman" w:hAnsi="Times New Roman"/>
          <w:snapToGrid w:val="0"/>
          <w:sz w:val="24"/>
          <w:szCs w:val="24"/>
        </w:rPr>
        <w:t xml:space="preserve">na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parkingu </w:t>
      </w:r>
      <w:r w:rsidR="004B7CB9">
        <w:rPr>
          <w:rFonts w:ascii="Times New Roman" w:hAnsi="Times New Roman"/>
          <w:snapToGrid w:val="0"/>
          <w:sz w:val="24"/>
          <w:szCs w:val="24"/>
        </w:rPr>
        <w:t>Starostwa Powiatowego w Goleniowie,</w:t>
      </w:r>
      <w:r w:rsidR="00AA5D92">
        <w:rPr>
          <w:rFonts w:ascii="Times New Roman" w:hAnsi="Times New Roman"/>
          <w:snapToGrid w:val="0"/>
          <w:sz w:val="24"/>
          <w:szCs w:val="24"/>
        </w:rPr>
        <w:br/>
      </w:r>
      <w:r w:rsidR="004B7CB9">
        <w:rPr>
          <w:rFonts w:ascii="Times New Roman" w:hAnsi="Times New Roman"/>
          <w:snapToGrid w:val="0"/>
          <w:sz w:val="24"/>
          <w:szCs w:val="24"/>
        </w:rPr>
        <w:t>ul. Dworcowa 1 (dziedziniec)</w:t>
      </w:r>
      <w:r>
        <w:rPr>
          <w:rFonts w:ascii="Times New Roman" w:hAnsi="Times New Roman"/>
          <w:snapToGrid w:val="0"/>
          <w:sz w:val="24"/>
          <w:szCs w:val="24"/>
        </w:rPr>
        <w:t xml:space="preserve">.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Dodatkowe informacje można uzyskać pod numerem telefonu </w:t>
      </w:r>
      <w:r>
        <w:rPr>
          <w:rFonts w:ascii="Times New Roman" w:hAnsi="Times New Roman"/>
          <w:snapToGrid w:val="0"/>
          <w:sz w:val="24"/>
          <w:szCs w:val="24"/>
        </w:rPr>
        <w:t>91 47 10</w:t>
      </w:r>
      <w:r w:rsidR="004A103A">
        <w:rPr>
          <w:rFonts w:ascii="Times New Roman" w:hAnsi="Times New Roman"/>
          <w:snapToGrid w:val="0"/>
          <w:sz w:val="24"/>
          <w:szCs w:val="24"/>
        </w:rPr>
        <w:t> </w:t>
      </w:r>
      <w:r>
        <w:rPr>
          <w:rFonts w:ascii="Times New Roman" w:hAnsi="Times New Roman"/>
          <w:snapToGrid w:val="0"/>
          <w:sz w:val="24"/>
          <w:szCs w:val="24"/>
        </w:rPr>
        <w:t>287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AA5D92">
        <w:rPr>
          <w:rFonts w:ascii="Times New Roman" w:hAnsi="Times New Roman"/>
          <w:snapToGrid w:val="0"/>
          <w:sz w:val="24"/>
          <w:szCs w:val="24"/>
        </w:rPr>
        <w:br/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u </w:t>
      </w:r>
      <w:r w:rsidR="004B7CB9">
        <w:rPr>
          <w:rFonts w:ascii="Times New Roman" w:hAnsi="Times New Roman"/>
          <w:snapToGrid w:val="0"/>
          <w:sz w:val="24"/>
          <w:szCs w:val="24"/>
        </w:rPr>
        <w:t>Marcina Szwarca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– </w:t>
      </w:r>
      <w:r w:rsidR="00BC5022">
        <w:rPr>
          <w:rFonts w:ascii="Times New Roman" w:hAnsi="Times New Roman"/>
          <w:snapToGrid w:val="0"/>
          <w:sz w:val="24"/>
          <w:szCs w:val="24"/>
        </w:rPr>
        <w:t>Głównego Specjalisty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w Wydziale Komunikacji</w:t>
      </w:r>
      <w:r w:rsidRPr="001F037C">
        <w:rPr>
          <w:rFonts w:ascii="Times New Roman" w:hAnsi="Times New Roman"/>
          <w:snapToGrid w:val="0"/>
          <w:sz w:val="24"/>
          <w:szCs w:val="24"/>
        </w:rPr>
        <w:t>.</w:t>
      </w:r>
    </w:p>
    <w:p w14:paraId="00D25EDE" w14:textId="77777777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>Osoba, która uzyska przybicie obowiązana jest wpłacić natychmiast przynajmniej cenę wywołania, natomiast pozostałą kwotę obowiązana jest wpłacić do godziny 12</w:t>
      </w:r>
      <w:r>
        <w:rPr>
          <w:rFonts w:ascii="Times New Roman" w:hAnsi="Times New Roman"/>
          <w:snapToGrid w:val="0"/>
          <w:sz w:val="24"/>
          <w:szCs w:val="24"/>
        </w:rPr>
        <w:t>:</w:t>
      </w:r>
      <w:r w:rsidRPr="001F037C">
        <w:rPr>
          <w:rFonts w:ascii="Times New Roman" w:hAnsi="Times New Roman"/>
          <w:snapToGrid w:val="0"/>
          <w:sz w:val="24"/>
          <w:szCs w:val="24"/>
        </w:rPr>
        <w:t>00 dnia następnego pod rygorem utraty prawa wynikłego z przybicia i prawa do</w:t>
      </w:r>
      <w:r>
        <w:rPr>
          <w:rFonts w:ascii="Times New Roman" w:hAnsi="Times New Roman"/>
          <w:snapToGrid w:val="0"/>
          <w:sz w:val="24"/>
          <w:szCs w:val="24"/>
        </w:rPr>
        <w:t xml:space="preserve"> z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wrotu kwoty już wpłaconej. </w:t>
      </w:r>
    </w:p>
    <w:p w14:paraId="218E1296" w14:textId="77777777" w:rsidR="004A103A" w:rsidRDefault="001F037C" w:rsidP="00B3414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Kwoty powyższe należy wpłacić na konto </w:t>
      </w:r>
      <w:r>
        <w:rPr>
          <w:rFonts w:ascii="Times New Roman" w:hAnsi="Times New Roman"/>
          <w:snapToGrid w:val="0"/>
          <w:sz w:val="24"/>
          <w:szCs w:val="24"/>
        </w:rPr>
        <w:t>Starostwa Powiatowego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 w </w:t>
      </w:r>
      <w:r w:rsidR="00B3414C">
        <w:rPr>
          <w:rFonts w:ascii="Times New Roman" w:hAnsi="Times New Roman"/>
          <w:snapToGrid w:val="0"/>
          <w:sz w:val="24"/>
          <w:szCs w:val="24"/>
        </w:rPr>
        <w:t>Goleniowie,</w:t>
      </w:r>
      <w:r w:rsidR="0063046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B3414C">
        <w:rPr>
          <w:rFonts w:ascii="Times New Roman" w:hAnsi="Times New Roman"/>
          <w:snapToGrid w:val="0"/>
          <w:sz w:val="24"/>
          <w:szCs w:val="24"/>
        </w:rPr>
        <w:t>r</w:t>
      </w:r>
      <w:r w:rsidR="00B3414C" w:rsidRPr="00B3414C">
        <w:rPr>
          <w:rFonts w:ascii="Times New Roman" w:hAnsi="Times New Roman"/>
          <w:snapToGrid w:val="0"/>
          <w:sz w:val="24"/>
          <w:szCs w:val="24"/>
        </w:rPr>
        <w:t xml:space="preserve">achunek: </w:t>
      </w:r>
    </w:p>
    <w:p w14:paraId="626BD736" w14:textId="77777777" w:rsidR="004A103A" w:rsidRDefault="00B3414C" w:rsidP="004A103A">
      <w:pPr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B3414C">
        <w:rPr>
          <w:rFonts w:ascii="Times New Roman" w:hAnsi="Times New Roman"/>
          <w:b/>
          <w:snapToGrid w:val="0"/>
          <w:sz w:val="24"/>
          <w:szCs w:val="24"/>
        </w:rPr>
        <w:t>70 9375 0002 0000 0459 2000 0020</w:t>
      </w:r>
      <w:r w:rsidR="004A103A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</w:p>
    <w:p w14:paraId="5E2C2C56" w14:textId="28F361DD" w:rsidR="001F037C" w:rsidRDefault="001F037C" w:rsidP="004A103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5FADCF2F" w14:textId="0B157C14" w:rsidR="00C126BB" w:rsidRDefault="001F037C" w:rsidP="004A103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>Organ likwidacyjny zastrzega sobie prawo unieważnienia licytacji w całości lub części bez podania przyczyny. Organ likwidacyjny nie ponosi odpowiedzialności za wady ukryte rzeczy oraz nie udziela gwarancji ani rękojmi na sprzedaną ruchomość.</w:t>
      </w:r>
    </w:p>
    <w:p w14:paraId="5245D43F" w14:textId="317E1E45" w:rsidR="00123027" w:rsidRPr="00CB5272" w:rsidRDefault="00CB5272" w:rsidP="00123027">
      <w:pPr>
        <w:autoSpaceDE w:val="0"/>
        <w:autoSpaceDN w:val="0"/>
        <w:adjustRightInd w:val="0"/>
        <w:spacing w:line="240" w:lineRule="auto"/>
        <w:ind w:left="4956" w:firstLine="708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CB5272">
        <w:rPr>
          <w:rFonts w:ascii="Times New Roman" w:hAnsi="Times New Roman"/>
          <w:b/>
          <w:bCs/>
          <w:i/>
          <w:iCs/>
          <w:sz w:val="28"/>
          <w:szCs w:val="28"/>
        </w:rPr>
        <w:t>STAROSTA GOLENIOWSKI</w:t>
      </w:r>
    </w:p>
    <w:sectPr w:rsidR="00123027" w:rsidRPr="00CB5272" w:rsidSect="00710F1A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F8681" w14:textId="77777777" w:rsidR="00710F1A" w:rsidRDefault="00710F1A" w:rsidP="00C126BB">
      <w:pPr>
        <w:spacing w:after="0" w:line="240" w:lineRule="auto"/>
      </w:pPr>
      <w:r>
        <w:separator/>
      </w:r>
    </w:p>
  </w:endnote>
  <w:endnote w:type="continuationSeparator" w:id="0">
    <w:p w14:paraId="26DD5078" w14:textId="77777777" w:rsidR="00710F1A" w:rsidRDefault="00710F1A" w:rsidP="00C1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770E" w14:textId="77777777" w:rsidR="00E93BB2" w:rsidRDefault="00216FE6">
    <w:pPr>
      <w:pStyle w:val="Stopka"/>
    </w:pPr>
    <w:r>
      <w:rPr>
        <w:noProof/>
        <w:lang w:eastAsia="pl-PL"/>
      </w:rPr>
      <w:drawing>
        <wp:inline distT="0" distB="0" distL="0" distR="0" wp14:anchorId="0AB21479" wp14:editId="6CC82126">
          <wp:extent cx="5762625" cy="673100"/>
          <wp:effectExtent l="19050" t="0" r="9525" b="0"/>
          <wp:docPr id="428612370" name="Obraz 428612370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AC9BAD" wp14:editId="7CDD12D6">
          <wp:extent cx="5762625" cy="673100"/>
          <wp:effectExtent l="19050" t="0" r="9525" b="0"/>
          <wp:docPr id="356477323" name="Obraz 356477323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9BA18" w14:textId="77777777" w:rsidR="00C126BB" w:rsidRDefault="00216FE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8289786" wp14:editId="5849CC37">
          <wp:simplePos x="0" y="0"/>
          <wp:positionH relativeFrom="column">
            <wp:posOffset>1353185</wp:posOffset>
          </wp:positionH>
          <wp:positionV relativeFrom="paragraph">
            <wp:posOffset>-193675</wp:posOffset>
          </wp:positionV>
          <wp:extent cx="5055235" cy="293370"/>
          <wp:effectExtent l="0" t="0" r="0" b="0"/>
          <wp:wrapNone/>
          <wp:docPr id="152878272" name="Obraz 1528782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50395" w14:textId="77777777" w:rsidR="00C126BB" w:rsidRDefault="00C1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FD831" w14:textId="77777777" w:rsidR="00710F1A" w:rsidRDefault="00710F1A" w:rsidP="00C126BB">
      <w:pPr>
        <w:spacing w:after="0" w:line="240" w:lineRule="auto"/>
      </w:pPr>
      <w:r>
        <w:separator/>
      </w:r>
    </w:p>
  </w:footnote>
  <w:footnote w:type="continuationSeparator" w:id="0">
    <w:p w14:paraId="6AF63E3D" w14:textId="77777777" w:rsidR="00710F1A" w:rsidRDefault="00710F1A" w:rsidP="00C12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1C61" w14:textId="77777777" w:rsidR="00CB398B" w:rsidRDefault="00216FE6">
    <w:pPr>
      <w:pStyle w:val="Nagwek"/>
    </w:pPr>
    <w:r>
      <w:rPr>
        <w:noProof/>
        <w:lang w:eastAsia="pl-PL"/>
      </w:rPr>
      <w:drawing>
        <wp:inline distT="0" distB="0" distL="0" distR="0" wp14:anchorId="1982F7C3" wp14:editId="5067A0A5">
          <wp:extent cx="5762625" cy="673100"/>
          <wp:effectExtent l="19050" t="0" r="9525" b="0"/>
          <wp:docPr id="1544986127" name="Obraz 154498612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28ACB9C" wp14:editId="11B1E835">
          <wp:extent cx="5762625" cy="673100"/>
          <wp:effectExtent l="19050" t="0" r="9525" b="0"/>
          <wp:docPr id="2089383217" name="Obraz 208938321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489E3" w14:textId="77777777" w:rsidR="00C126BB" w:rsidRDefault="00216F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7125E622" wp14:editId="55FA9EFC">
          <wp:simplePos x="0" y="0"/>
          <wp:positionH relativeFrom="margin">
            <wp:posOffset>-136525</wp:posOffset>
          </wp:positionH>
          <wp:positionV relativeFrom="margin">
            <wp:posOffset>-730250</wp:posOffset>
          </wp:positionV>
          <wp:extent cx="6993890" cy="819150"/>
          <wp:effectExtent l="19050" t="0" r="0" b="0"/>
          <wp:wrapSquare wrapText="bothSides"/>
          <wp:docPr id="241779795" name="Obraz 241779795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389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FAA09C" w14:textId="77777777" w:rsidR="00C126BB" w:rsidRDefault="00C12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F1FA7"/>
    <w:multiLevelType w:val="hybridMultilevel"/>
    <w:tmpl w:val="341EDB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8616A"/>
    <w:multiLevelType w:val="hybridMultilevel"/>
    <w:tmpl w:val="6DE2E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D10"/>
    <w:multiLevelType w:val="hybridMultilevel"/>
    <w:tmpl w:val="51E8B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C94"/>
    <w:multiLevelType w:val="hybridMultilevel"/>
    <w:tmpl w:val="654C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73885"/>
    <w:multiLevelType w:val="hybridMultilevel"/>
    <w:tmpl w:val="5E4CE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04E20"/>
    <w:multiLevelType w:val="hybridMultilevel"/>
    <w:tmpl w:val="5746A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0251175">
    <w:abstractNumId w:val="2"/>
  </w:num>
  <w:num w:numId="2" w16cid:durableId="1252858906">
    <w:abstractNumId w:val="3"/>
  </w:num>
  <w:num w:numId="3" w16cid:durableId="1042903460">
    <w:abstractNumId w:val="1"/>
  </w:num>
  <w:num w:numId="4" w16cid:durableId="1214120174">
    <w:abstractNumId w:val="5"/>
  </w:num>
  <w:num w:numId="5" w16cid:durableId="1170368127">
    <w:abstractNumId w:val="4"/>
  </w:num>
  <w:num w:numId="6" w16cid:durableId="909272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7574"/>
    <w:rsid w:val="000412C5"/>
    <w:rsid w:val="00087574"/>
    <w:rsid w:val="00094621"/>
    <w:rsid w:val="000B2DED"/>
    <w:rsid w:val="000C7E03"/>
    <w:rsid w:val="000E7484"/>
    <w:rsid w:val="00102041"/>
    <w:rsid w:val="00104796"/>
    <w:rsid w:val="00112164"/>
    <w:rsid w:val="00122C1E"/>
    <w:rsid w:val="00123027"/>
    <w:rsid w:val="00131B08"/>
    <w:rsid w:val="00155669"/>
    <w:rsid w:val="001E3DE1"/>
    <w:rsid w:val="001F037C"/>
    <w:rsid w:val="00216FE6"/>
    <w:rsid w:val="00234C3A"/>
    <w:rsid w:val="002433E2"/>
    <w:rsid w:val="002477D8"/>
    <w:rsid w:val="002E5A86"/>
    <w:rsid w:val="002F623C"/>
    <w:rsid w:val="0030111F"/>
    <w:rsid w:val="00323573"/>
    <w:rsid w:val="00344926"/>
    <w:rsid w:val="00357D59"/>
    <w:rsid w:val="00365DA0"/>
    <w:rsid w:val="003A020D"/>
    <w:rsid w:val="003D2C3C"/>
    <w:rsid w:val="00402BCF"/>
    <w:rsid w:val="00411363"/>
    <w:rsid w:val="00422E41"/>
    <w:rsid w:val="00427066"/>
    <w:rsid w:val="004305BB"/>
    <w:rsid w:val="00445F16"/>
    <w:rsid w:val="004752FD"/>
    <w:rsid w:val="004840FD"/>
    <w:rsid w:val="004A103A"/>
    <w:rsid w:val="004B7CB9"/>
    <w:rsid w:val="00530313"/>
    <w:rsid w:val="00540E3C"/>
    <w:rsid w:val="0054464D"/>
    <w:rsid w:val="00557E9E"/>
    <w:rsid w:val="005739A3"/>
    <w:rsid w:val="00595F53"/>
    <w:rsid w:val="005A6197"/>
    <w:rsid w:val="005B2CF9"/>
    <w:rsid w:val="00603B1F"/>
    <w:rsid w:val="0063046A"/>
    <w:rsid w:val="00654052"/>
    <w:rsid w:val="006541CC"/>
    <w:rsid w:val="00654793"/>
    <w:rsid w:val="0067186F"/>
    <w:rsid w:val="00687990"/>
    <w:rsid w:val="006A5041"/>
    <w:rsid w:val="006B5640"/>
    <w:rsid w:val="006C6607"/>
    <w:rsid w:val="006D4D9F"/>
    <w:rsid w:val="006E1319"/>
    <w:rsid w:val="00710F1A"/>
    <w:rsid w:val="007612DA"/>
    <w:rsid w:val="00780252"/>
    <w:rsid w:val="00780872"/>
    <w:rsid w:val="0079511F"/>
    <w:rsid w:val="007B09F8"/>
    <w:rsid w:val="007D3AE1"/>
    <w:rsid w:val="007D5314"/>
    <w:rsid w:val="007F777F"/>
    <w:rsid w:val="00826F52"/>
    <w:rsid w:val="008527E3"/>
    <w:rsid w:val="00877AD1"/>
    <w:rsid w:val="00896C0D"/>
    <w:rsid w:val="008A5D8C"/>
    <w:rsid w:val="008A70D3"/>
    <w:rsid w:val="008B13D4"/>
    <w:rsid w:val="008B1EB3"/>
    <w:rsid w:val="008B2BAA"/>
    <w:rsid w:val="008B7843"/>
    <w:rsid w:val="008E4BA4"/>
    <w:rsid w:val="0093310F"/>
    <w:rsid w:val="00965771"/>
    <w:rsid w:val="00977F22"/>
    <w:rsid w:val="009849D7"/>
    <w:rsid w:val="009A09CF"/>
    <w:rsid w:val="009C04AE"/>
    <w:rsid w:val="009E13AD"/>
    <w:rsid w:val="009E389F"/>
    <w:rsid w:val="00A0496B"/>
    <w:rsid w:val="00A1709C"/>
    <w:rsid w:val="00A40E69"/>
    <w:rsid w:val="00A478F7"/>
    <w:rsid w:val="00A54AFE"/>
    <w:rsid w:val="00A7589A"/>
    <w:rsid w:val="00A76A6F"/>
    <w:rsid w:val="00A81D21"/>
    <w:rsid w:val="00AA5D92"/>
    <w:rsid w:val="00AD7F89"/>
    <w:rsid w:val="00B16589"/>
    <w:rsid w:val="00B3414C"/>
    <w:rsid w:val="00B359F9"/>
    <w:rsid w:val="00B37AD5"/>
    <w:rsid w:val="00B84F21"/>
    <w:rsid w:val="00B92DFF"/>
    <w:rsid w:val="00BA2C44"/>
    <w:rsid w:val="00BA4098"/>
    <w:rsid w:val="00BC2530"/>
    <w:rsid w:val="00BC300F"/>
    <w:rsid w:val="00BC4085"/>
    <w:rsid w:val="00BC5022"/>
    <w:rsid w:val="00BC6ADE"/>
    <w:rsid w:val="00BF66C1"/>
    <w:rsid w:val="00C02273"/>
    <w:rsid w:val="00C126BB"/>
    <w:rsid w:val="00C134FB"/>
    <w:rsid w:val="00C2274A"/>
    <w:rsid w:val="00C237F6"/>
    <w:rsid w:val="00CB398B"/>
    <w:rsid w:val="00CB5272"/>
    <w:rsid w:val="00CB655A"/>
    <w:rsid w:val="00CC4EFF"/>
    <w:rsid w:val="00D2607E"/>
    <w:rsid w:val="00D32ECE"/>
    <w:rsid w:val="00D5503E"/>
    <w:rsid w:val="00D56202"/>
    <w:rsid w:val="00D64D28"/>
    <w:rsid w:val="00D8250B"/>
    <w:rsid w:val="00D90D3D"/>
    <w:rsid w:val="00D9282B"/>
    <w:rsid w:val="00DA2441"/>
    <w:rsid w:val="00DB1B34"/>
    <w:rsid w:val="00DD2F46"/>
    <w:rsid w:val="00E1296A"/>
    <w:rsid w:val="00E12F66"/>
    <w:rsid w:val="00E167FF"/>
    <w:rsid w:val="00E406D7"/>
    <w:rsid w:val="00E45125"/>
    <w:rsid w:val="00E45CBF"/>
    <w:rsid w:val="00E541F4"/>
    <w:rsid w:val="00E85223"/>
    <w:rsid w:val="00E93BB2"/>
    <w:rsid w:val="00E9508B"/>
    <w:rsid w:val="00EA32DE"/>
    <w:rsid w:val="00EB6DB5"/>
    <w:rsid w:val="00ED1786"/>
    <w:rsid w:val="00F20184"/>
    <w:rsid w:val="00F5053F"/>
    <w:rsid w:val="00F6126E"/>
    <w:rsid w:val="00F67962"/>
    <w:rsid w:val="00F7794A"/>
    <w:rsid w:val="00FA7FBA"/>
    <w:rsid w:val="00FC48E2"/>
    <w:rsid w:val="00FD3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CDB5E"/>
  <w15:docId w15:val="{03D83A5C-8E6C-41AF-B756-2A7825D6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Standard"/>
    <w:next w:val="Normalny"/>
    <w:link w:val="Nagwek1Znak"/>
    <w:rsid w:val="00530313"/>
    <w:pPr>
      <w:keepNext/>
      <w:spacing w:after="0" w:line="360" w:lineRule="auto"/>
      <w:jc w:val="center"/>
      <w:outlineLvl w:val="0"/>
    </w:pPr>
    <w:rPr>
      <w:rFonts w:eastAsia="Times New Roman"/>
      <w:b/>
      <w:bCs/>
      <w:sz w:val="23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6BB"/>
  </w:style>
  <w:style w:type="paragraph" w:styleId="Stopka">
    <w:name w:val="footer"/>
    <w:basedOn w:val="Normalny"/>
    <w:link w:val="Stopka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6BB"/>
  </w:style>
  <w:style w:type="paragraph" w:styleId="Tekstdymka">
    <w:name w:val="Balloon Text"/>
    <w:basedOn w:val="Normalny"/>
    <w:link w:val="TekstdymkaZnak"/>
    <w:uiPriority w:val="99"/>
    <w:semiHidden/>
    <w:unhideWhenUsed/>
    <w:rsid w:val="00C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6B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13AD"/>
    <w:pPr>
      <w:ind w:left="720"/>
      <w:contextualSpacing/>
    </w:pPr>
  </w:style>
  <w:style w:type="paragraph" w:customStyle="1" w:styleId="Standard">
    <w:name w:val="Standard"/>
    <w:rsid w:val="000C7E03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30313"/>
    <w:rPr>
      <w:rFonts w:eastAsia="Times New Roman"/>
      <w:b/>
      <w:bCs/>
      <w:kern w:val="3"/>
      <w:sz w:val="23"/>
      <w:szCs w:val="24"/>
    </w:rPr>
  </w:style>
  <w:style w:type="character" w:styleId="Pogrubienie">
    <w:name w:val="Strong"/>
    <w:basedOn w:val="Domylnaczcionkaakapitu"/>
    <w:uiPriority w:val="22"/>
    <w:qFormat/>
    <w:rsid w:val="00CC4EFF"/>
    <w:rPr>
      <w:b/>
      <w:bCs/>
    </w:rPr>
  </w:style>
  <w:style w:type="table" w:styleId="Tabela-Siatka">
    <w:name w:val="Table Grid"/>
    <w:basedOn w:val="Standardowy"/>
    <w:uiPriority w:val="59"/>
    <w:rsid w:val="00CC4E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54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3414C"/>
  </w:style>
  <w:style w:type="character" w:styleId="Uwydatnienie">
    <w:name w:val="Emphasis"/>
    <w:basedOn w:val="Domylnaczcionkaakapitu"/>
    <w:uiPriority w:val="20"/>
    <w:qFormat/>
    <w:rsid w:val="00B3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starostwagoleniowski_cz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DD46-A9AC-4C04-9068-5E08AFB0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starostwagoleniowski_czb.dot</Template>
  <TotalTime>96</TotalTime>
  <Pages>1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</dc:creator>
  <cp:lastModifiedBy>Starostwo Powiatowe w Goleniowie</cp:lastModifiedBy>
  <cp:revision>42</cp:revision>
  <cp:lastPrinted>2024-02-07T11:26:00Z</cp:lastPrinted>
  <dcterms:created xsi:type="dcterms:W3CDTF">2016-08-30T09:37:00Z</dcterms:created>
  <dcterms:modified xsi:type="dcterms:W3CDTF">2024-02-07T11:26:00Z</dcterms:modified>
</cp:coreProperties>
</file>