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C35B1" w14:textId="5865AB23" w:rsidR="008F1BB1" w:rsidRPr="008F1BB1" w:rsidRDefault="008F1BB1" w:rsidP="008F1BB1">
      <w:pPr>
        <w:spacing w:after="0" w:line="240" w:lineRule="auto"/>
        <w:rPr>
          <w:rFonts w:ascii="Arial" w:hAnsi="Arial" w:cs="Arial"/>
          <w:color w:val="FF0000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Goleniów, dnia 15 grudnia 2023 </w:t>
      </w:r>
      <w:r w:rsidRPr="008F1BB1">
        <w:rPr>
          <w:rFonts w:ascii="Arial" w:hAnsi="Arial" w:cs="Arial"/>
          <w:color w:val="000000"/>
          <w:sz w:val="24"/>
          <w:szCs w:val="24"/>
        </w:rPr>
        <w:t>r.</w:t>
      </w:r>
    </w:p>
    <w:p w14:paraId="5CB4990C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>WGN.6853.12.2023.JP</w:t>
      </w:r>
    </w:p>
    <w:p w14:paraId="176041B8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C5F9F2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>Z A W I A D O M I E N I E</w:t>
      </w:r>
    </w:p>
    <w:p w14:paraId="6012AB67" w14:textId="77777777" w:rsidR="008F1BB1" w:rsidRPr="008F1BB1" w:rsidRDefault="008F1BB1" w:rsidP="008F1BB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467D3D" w14:textId="4875A6B1" w:rsidR="008F1BB1" w:rsidRPr="008F1BB1" w:rsidRDefault="008F1BB1" w:rsidP="008F1BB1">
      <w:pPr>
        <w:pStyle w:val="Akapitzlist"/>
        <w:spacing w:after="0" w:line="240" w:lineRule="auto"/>
        <w:ind w:left="0" w:right="57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Na podstawie art. 49 ustawy z dnia 14 czerwca 1960 roku </w:t>
      </w:r>
      <w:r w:rsidRPr="008F1BB1">
        <w:rPr>
          <w:rFonts w:ascii="Arial" w:hAnsi="Arial" w:cs="Arial"/>
          <w:i/>
          <w:iCs/>
          <w:sz w:val="24"/>
          <w:szCs w:val="24"/>
        </w:rPr>
        <w:t>Kodeks postępowania administracyjnego</w:t>
      </w:r>
      <w:r w:rsidRPr="008F1BB1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8F1BB1">
        <w:rPr>
          <w:rFonts w:ascii="Arial" w:hAnsi="Arial" w:cs="Arial"/>
          <w:sz w:val="24"/>
          <w:szCs w:val="24"/>
        </w:rPr>
        <w:t>t.j</w:t>
      </w:r>
      <w:proofErr w:type="spellEnd"/>
      <w:r w:rsidRPr="008F1BB1">
        <w:rPr>
          <w:rFonts w:ascii="Arial" w:hAnsi="Arial" w:cs="Arial"/>
          <w:sz w:val="24"/>
          <w:szCs w:val="24"/>
        </w:rPr>
        <w:t xml:space="preserve">. Dz. U. z 2023 r. poz. 775 z </w:t>
      </w:r>
      <w:proofErr w:type="spellStart"/>
      <w:r w:rsidRPr="008F1BB1">
        <w:rPr>
          <w:rFonts w:ascii="Arial" w:hAnsi="Arial" w:cs="Arial"/>
          <w:sz w:val="24"/>
          <w:szCs w:val="24"/>
        </w:rPr>
        <w:t>późn</w:t>
      </w:r>
      <w:proofErr w:type="spellEnd"/>
      <w:r w:rsidRPr="008F1BB1">
        <w:rPr>
          <w:rFonts w:ascii="Arial" w:hAnsi="Arial" w:cs="Arial"/>
          <w:sz w:val="24"/>
          <w:szCs w:val="24"/>
        </w:rPr>
        <w:t xml:space="preserve">. zm.) informuję, że zostały sporządzone operaty szacunkowe, stanowiące podstawę do ustalenia odszkodowania w związku z wydaną decyzją Starosty Goleniowskiego z dnia 29 września 2020 roku, znak: WGN.6853.3.2020.AK za ograniczenie sposobu korzystania z nieruchomości o nieuregulowanym stanie prawnym, </w:t>
      </w:r>
      <w:r w:rsidRPr="008F1BB1">
        <w:rPr>
          <w:rFonts w:ascii="Arial" w:eastAsiaTheme="minorHAnsi" w:hAnsi="Arial" w:cs="Arial"/>
          <w:sz w:val="24"/>
          <w:szCs w:val="24"/>
        </w:rPr>
        <w:t xml:space="preserve">położonych w obrębie Wisławie, gm. Maszewo, </w:t>
      </w:r>
      <w:r w:rsidRPr="008F1BB1">
        <w:rPr>
          <w:rFonts w:ascii="Arial" w:hAnsi="Arial" w:cs="Arial"/>
          <w:sz w:val="24"/>
          <w:szCs w:val="24"/>
        </w:rPr>
        <w:t xml:space="preserve">oznaczonych w ewidencji gruntów jako działki: </w:t>
      </w:r>
    </w:p>
    <w:p w14:paraId="763F596F" w14:textId="77777777" w:rsidR="008F1BB1" w:rsidRPr="008F1BB1" w:rsidRDefault="008F1BB1" w:rsidP="008F1BB1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>183 o pow. 7,0485 ha, zapisanej w księdze wieczystej nr SZ1O/00003638/1;</w:t>
      </w:r>
    </w:p>
    <w:p w14:paraId="7756F414" w14:textId="77777777" w:rsidR="008F1BB1" w:rsidRPr="008F1BB1" w:rsidRDefault="008F1BB1" w:rsidP="008F1BB1">
      <w:pPr>
        <w:pStyle w:val="Akapitzlist"/>
        <w:numPr>
          <w:ilvl w:val="0"/>
          <w:numId w:val="1"/>
        </w:numPr>
        <w:tabs>
          <w:tab w:val="left" w:pos="709"/>
        </w:tabs>
        <w:spacing w:after="0" w:line="240" w:lineRule="auto"/>
        <w:ind w:right="57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>184 o pow. 0,8472 ha, zapisanej w księdze wieczystej nr SZ1O/00001409/3.</w:t>
      </w:r>
    </w:p>
    <w:p w14:paraId="5DDE8DBD" w14:textId="77777777" w:rsidR="008F1BB1" w:rsidRPr="008F1BB1" w:rsidRDefault="008F1BB1" w:rsidP="008F1BB1">
      <w:pPr>
        <w:pStyle w:val="Akapitzlist"/>
        <w:tabs>
          <w:tab w:val="left" w:pos="709"/>
        </w:tabs>
        <w:spacing w:after="0" w:line="240" w:lineRule="auto"/>
        <w:ind w:left="778" w:right="57"/>
        <w:rPr>
          <w:rFonts w:ascii="Arial" w:hAnsi="Arial" w:cs="Arial"/>
          <w:sz w:val="24"/>
          <w:szCs w:val="24"/>
        </w:rPr>
      </w:pPr>
    </w:p>
    <w:p w14:paraId="3DF069D8" w14:textId="68A4C2BC" w:rsidR="008F1BB1" w:rsidRPr="008F1BB1" w:rsidRDefault="008F1BB1" w:rsidP="008F1B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Z aktami sprawy, w tym również z operatami szacunkowymi, można zapoznać się </w:t>
      </w:r>
      <w:r w:rsidRPr="008F1BB1">
        <w:rPr>
          <w:rFonts w:ascii="Arial" w:hAnsi="Arial" w:cs="Arial"/>
          <w:sz w:val="24"/>
          <w:szCs w:val="24"/>
        </w:rPr>
        <w:br/>
        <w:t xml:space="preserve">w terminie 14 dni od daty doręczenia niniejszego pisma w siedzibie Starostwa Powiatowego w Goleniowie, ul. Dworcowa 1, 72-100 Goleniów, pokój numer 202, </w:t>
      </w:r>
      <w:r>
        <w:rPr>
          <w:rFonts w:ascii="Arial" w:hAnsi="Arial" w:cs="Arial"/>
          <w:sz w:val="24"/>
          <w:szCs w:val="24"/>
        </w:rPr>
        <w:br/>
      </w:r>
      <w:r w:rsidRPr="008F1BB1">
        <w:rPr>
          <w:rFonts w:ascii="Arial" w:hAnsi="Arial" w:cs="Arial"/>
          <w:sz w:val="24"/>
          <w:szCs w:val="24"/>
        </w:rPr>
        <w:t>w godzinach urzędowania. Osoba prowadząca sprawę – Jolanta Przybyłek, tel. (91) 471 02 38,</w:t>
      </w:r>
      <w:r w:rsidRPr="008F1BB1">
        <w:rPr>
          <w:rFonts w:ascii="Arial" w:hAnsi="Arial" w:cs="Arial"/>
          <w:sz w:val="24"/>
          <w:szCs w:val="24"/>
          <w:lang w:eastAsia="pl-PL"/>
        </w:rPr>
        <w:t xml:space="preserve"> adres e-mail: </w:t>
      </w:r>
      <w:hyperlink r:id="rId5" w:history="1">
        <w:r w:rsidRPr="008F1BB1">
          <w:rPr>
            <w:rStyle w:val="Hipercze"/>
            <w:rFonts w:ascii="Arial" w:hAnsi="Arial" w:cs="Arial"/>
            <w:color w:val="auto"/>
            <w:sz w:val="24"/>
            <w:szCs w:val="24"/>
            <w:u w:val="none"/>
            <w:lang w:eastAsia="pl-PL"/>
          </w:rPr>
          <w:t>j.przybylek@powiat-goleniowski.pl</w:t>
        </w:r>
      </w:hyperlink>
      <w:r w:rsidRPr="008F1BB1">
        <w:rPr>
          <w:rFonts w:ascii="Arial" w:hAnsi="Arial" w:cs="Arial"/>
          <w:sz w:val="24"/>
          <w:szCs w:val="24"/>
          <w:lang w:eastAsia="pl-PL"/>
        </w:rPr>
        <w:t xml:space="preserve">. </w:t>
      </w:r>
      <w:r w:rsidRPr="008F1BB1">
        <w:rPr>
          <w:rFonts w:ascii="Arial" w:hAnsi="Arial" w:cs="Arial"/>
          <w:sz w:val="24"/>
          <w:szCs w:val="24"/>
        </w:rPr>
        <w:t>Stawiennictwo nieobowiązkowe.</w:t>
      </w:r>
    </w:p>
    <w:p w14:paraId="4B1969AC" w14:textId="77777777" w:rsidR="008F1BB1" w:rsidRPr="008F1BB1" w:rsidRDefault="008F1BB1" w:rsidP="008F1BB1">
      <w:pPr>
        <w:spacing w:after="0" w:line="240" w:lineRule="auto"/>
        <w:ind w:left="4248"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F7BC09" w14:textId="77777777" w:rsidR="008F1BB1" w:rsidRPr="008F1BB1" w:rsidRDefault="008F1BB1" w:rsidP="008F1BB1">
      <w:pPr>
        <w:spacing w:after="0" w:line="240" w:lineRule="auto"/>
        <w:ind w:right="57"/>
        <w:rPr>
          <w:rFonts w:ascii="Arial" w:eastAsia="Times New Roman" w:hAnsi="Arial" w:cs="Arial"/>
          <w:sz w:val="24"/>
          <w:szCs w:val="24"/>
          <w:lang w:eastAsia="pl-PL"/>
        </w:rPr>
      </w:pPr>
      <w:r w:rsidRPr="008F1BB1">
        <w:rPr>
          <w:rFonts w:ascii="Arial" w:eastAsia="Times New Roman" w:hAnsi="Arial" w:cs="Arial"/>
          <w:sz w:val="24"/>
          <w:szCs w:val="24"/>
          <w:lang w:eastAsia="pl-PL"/>
        </w:rPr>
        <w:t xml:space="preserve">Ponadto zawiadamiam, na podstawie art. 36 ww. ustawy, iż sprawa nie może być załatwiona w terminie określonym w piśmie z dnia 7 września 2023 roku, znak: WGN.6853.12.2023.JP, z uwagi na czas niezbędny na analizę operatów szacunkowych. </w:t>
      </w:r>
    </w:p>
    <w:p w14:paraId="42F562DC" w14:textId="77777777" w:rsidR="008F1BB1" w:rsidRPr="008F1BB1" w:rsidRDefault="008F1BB1" w:rsidP="008F1BB1">
      <w:pPr>
        <w:spacing w:after="0" w:line="240" w:lineRule="auto"/>
        <w:ind w:right="57" w:firstLine="680"/>
        <w:rPr>
          <w:rFonts w:ascii="Arial" w:hAnsi="Arial" w:cs="Arial"/>
          <w:sz w:val="24"/>
          <w:szCs w:val="24"/>
        </w:rPr>
      </w:pPr>
    </w:p>
    <w:p w14:paraId="5ADE7799" w14:textId="77777777" w:rsidR="008F1BB1" w:rsidRPr="008F1BB1" w:rsidRDefault="008F1BB1" w:rsidP="008F1BB1">
      <w:pPr>
        <w:spacing w:after="0" w:line="360" w:lineRule="auto"/>
        <w:ind w:right="57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Nowy termin załatwienia sprawy wskazuje się do dnia 30 marca 2024 r. </w:t>
      </w:r>
    </w:p>
    <w:p w14:paraId="239F1515" w14:textId="77777777" w:rsidR="008F1BB1" w:rsidRPr="008F1BB1" w:rsidRDefault="008F1BB1" w:rsidP="008F1BB1">
      <w:pPr>
        <w:spacing w:after="0" w:line="360" w:lineRule="auto"/>
        <w:ind w:right="57" w:firstLine="708"/>
        <w:rPr>
          <w:rFonts w:ascii="Arial" w:hAnsi="Arial" w:cs="Arial"/>
          <w:sz w:val="24"/>
          <w:szCs w:val="24"/>
        </w:rPr>
      </w:pPr>
    </w:p>
    <w:p w14:paraId="28F87AB5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>Pouczenie</w:t>
      </w:r>
    </w:p>
    <w:p w14:paraId="5F882E72" w14:textId="77777777" w:rsidR="008F1BB1" w:rsidRPr="008F1BB1" w:rsidRDefault="008F1BB1" w:rsidP="008F1BB1">
      <w:pPr>
        <w:spacing w:after="0" w:line="240" w:lineRule="auto"/>
        <w:ind w:left="3540" w:firstLine="708"/>
        <w:rPr>
          <w:rFonts w:ascii="Arial" w:hAnsi="Arial" w:cs="Arial"/>
          <w:sz w:val="24"/>
          <w:szCs w:val="24"/>
        </w:rPr>
      </w:pPr>
    </w:p>
    <w:p w14:paraId="066AAA34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Informuję jednocześnie, że zgodnie z art. </w:t>
      </w:r>
      <w:r w:rsidRPr="008F1BB1">
        <w:rPr>
          <w:rFonts w:ascii="Arial" w:eastAsia="Times New Roman" w:hAnsi="Arial" w:cs="Arial"/>
          <w:sz w:val="24"/>
          <w:szCs w:val="24"/>
          <w:lang w:eastAsia="pl-PL"/>
        </w:rPr>
        <w:t>37. § 1 Stronie służy prawo do wniesienia ponaglenia do Wojewody Zachodniopomorskiego za pośrednictwem Starosty Goleniowskiego, jeżeli:</w:t>
      </w:r>
    </w:p>
    <w:p w14:paraId="451037C0" w14:textId="77777777" w:rsidR="008F1BB1" w:rsidRPr="008F1BB1" w:rsidRDefault="008F1BB1" w:rsidP="008F1BB1">
      <w:pPr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F1BB1">
        <w:rPr>
          <w:rFonts w:ascii="Arial" w:eastAsia="Times New Roman" w:hAnsi="Arial" w:cs="Arial"/>
          <w:sz w:val="24"/>
          <w:szCs w:val="24"/>
          <w:lang w:eastAsia="pl-PL"/>
        </w:rPr>
        <w:t xml:space="preserve">1) nie załatwiono sprawy w terminie określonym w art. 35 lub przepisach szczególnych ani </w:t>
      </w:r>
      <w:r w:rsidRPr="008F1BB1">
        <w:rPr>
          <w:rFonts w:ascii="Arial" w:eastAsia="Times New Roman" w:hAnsi="Arial" w:cs="Arial"/>
          <w:sz w:val="24"/>
          <w:szCs w:val="24"/>
          <w:lang w:eastAsia="pl-PL"/>
        </w:rPr>
        <w:br/>
        <w:t>w terminie wskazanym zgodnie z art. 36 § 1 (bezczynność);</w:t>
      </w:r>
    </w:p>
    <w:p w14:paraId="1A3796B2" w14:textId="77777777" w:rsidR="008F1BB1" w:rsidRPr="008F1BB1" w:rsidRDefault="008F1BB1" w:rsidP="008F1BB1">
      <w:pPr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F1BB1">
        <w:rPr>
          <w:rFonts w:ascii="Arial" w:eastAsia="Times New Roman" w:hAnsi="Arial" w:cs="Arial"/>
          <w:sz w:val="24"/>
          <w:szCs w:val="24"/>
          <w:lang w:eastAsia="pl-PL"/>
        </w:rPr>
        <w:t>2) postępowanie jest prowadzone dłużej niż jest to niezbędne do załatwienia sprawy (przewlekłość).</w:t>
      </w:r>
    </w:p>
    <w:p w14:paraId="619CEB40" w14:textId="77777777" w:rsidR="008F1BB1" w:rsidRPr="008F1BB1" w:rsidRDefault="008F1BB1" w:rsidP="008F1BB1">
      <w:pPr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BF9E61E" w14:textId="04ABA07B" w:rsidR="008F1BB1" w:rsidRPr="008F1BB1" w:rsidRDefault="008F1BB1" w:rsidP="008F1BB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Powyższe zawiadomienie podlega zamieszczeniu na stronie internetowej Starostwa Powiatowego w Goleniowie, na tablicy ogłoszeń Starostwa Powiatowego w Goleniowie oraz na tablicy ogłoszeń Urzędu Miejskiego w Maszewie i sołectwa Wisławie. </w:t>
      </w:r>
    </w:p>
    <w:p w14:paraId="1CFDEE02" w14:textId="77777777" w:rsidR="008F1BB1" w:rsidRPr="008F1BB1" w:rsidRDefault="008F1BB1" w:rsidP="008F1BB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54A085C9" w14:textId="77777777" w:rsidR="008F1BB1" w:rsidRPr="008F1BB1" w:rsidRDefault="008F1BB1" w:rsidP="008F1BB1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2D395FAA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F1BB1">
        <w:rPr>
          <w:rFonts w:ascii="Arial" w:hAnsi="Arial" w:cs="Arial"/>
          <w:sz w:val="24"/>
          <w:szCs w:val="24"/>
        </w:rPr>
        <w:t xml:space="preserve">Na podstawie art. 49 </w:t>
      </w:r>
      <w:r w:rsidRPr="008F1BB1">
        <w:rPr>
          <w:rFonts w:ascii="Arial" w:hAnsi="Arial" w:cs="Arial"/>
          <w:i/>
          <w:iCs/>
          <w:sz w:val="24"/>
          <w:szCs w:val="24"/>
        </w:rPr>
        <w:t>k.p.a.</w:t>
      </w:r>
      <w:r w:rsidRPr="008F1BB1">
        <w:rPr>
          <w:rFonts w:ascii="Arial" w:hAnsi="Arial" w:cs="Arial"/>
          <w:sz w:val="24"/>
          <w:szCs w:val="24"/>
        </w:rPr>
        <w:t xml:space="preserve">, ogłoszenie o czynnościach administracji publicznej przez obwieszczenie lub w inny zwyczajowo przyjęty w danej miejscowości sposób </w:t>
      </w:r>
      <w:r w:rsidRPr="008F1BB1">
        <w:rPr>
          <w:rFonts w:ascii="Arial" w:hAnsi="Arial" w:cs="Arial"/>
          <w:sz w:val="24"/>
          <w:szCs w:val="24"/>
        </w:rPr>
        <w:lastRenderedPageBreak/>
        <w:t xml:space="preserve">publicznego ogłoszenia, uważa się za skutecznie doręczone po upływie 14 dni od dnia publicznego ogłoszenia. </w:t>
      </w:r>
    </w:p>
    <w:p w14:paraId="0D17C8F7" w14:textId="77777777" w:rsidR="008F1BB1" w:rsidRPr="008F1BB1" w:rsidRDefault="008F1BB1" w:rsidP="008F1BB1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648554CA" w14:textId="77777777" w:rsidR="008F1BB1" w:rsidRPr="008F1BB1" w:rsidRDefault="008F1BB1" w:rsidP="008F1BB1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6A12B7E6" w14:textId="77777777" w:rsidR="008F1BB1" w:rsidRPr="008F1BB1" w:rsidRDefault="008F1BB1" w:rsidP="008F1BB1">
      <w:pPr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14:paraId="6B25EFAF" w14:textId="77777777" w:rsidR="008F1BB1" w:rsidRPr="008F1BB1" w:rsidRDefault="008F1BB1" w:rsidP="008F1BB1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8F1BB1">
        <w:rPr>
          <w:rFonts w:ascii="Arial" w:hAnsi="Arial" w:cs="Arial"/>
          <w:sz w:val="18"/>
          <w:szCs w:val="18"/>
        </w:rPr>
        <w:t>Otrzymują:</w:t>
      </w:r>
    </w:p>
    <w:p w14:paraId="2968F374" w14:textId="77777777" w:rsidR="008F1BB1" w:rsidRPr="008F1BB1" w:rsidRDefault="008F1BB1" w:rsidP="008F1BB1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 xml:space="preserve">Pani Marta Srokosz </w:t>
      </w:r>
    </w:p>
    <w:p w14:paraId="3A506BC1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i/>
          <w:sz w:val="18"/>
          <w:szCs w:val="18"/>
          <w:highlight w:val="black"/>
        </w:rPr>
      </w:pPr>
      <w:r w:rsidRPr="008F1BB1">
        <w:rPr>
          <w:rFonts w:ascii="Times New Roman" w:hAnsi="Times New Roman"/>
          <w:i/>
          <w:sz w:val="18"/>
          <w:szCs w:val="18"/>
          <w:highlight w:val="black"/>
        </w:rPr>
        <w:t>działająca w imieniu ENEA Operator Sp. z o.o.</w:t>
      </w:r>
    </w:p>
    <w:p w14:paraId="3A4290F2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  <w:u w:val="single"/>
        </w:rPr>
      </w:pPr>
      <w:r w:rsidRPr="008F1BB1">
        <w:rPr>
          <w:rFonts w:ascii="Times New Roman" w:hAnsi="Times New Roman"/>
          <w:sz w:val="18"/>
          <w:szCs w:val="18"/>
          <w:highlight w:val="black"/>
          <w:u w:val="single"/>
        </w:rPr>
        <w:t>adres do korespondencji:</w:t>
      </w:r>
    </w:p>
    <w:p w14:paraId="26BF78D8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ELTEL Networks Energetyka S.A.</w:t>
      </w:r>
    </w:p>
    <w:p w14:paraId="1A8BC3A6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Gutkowo 81D</w:t>
      </w:r>
    </w:p>
    <w:p w14:paraId="7EDD6E39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11-041 Olsztyn</w:t>
      </w:r>
    </w:p>
    <w:p w14:paraId="0FDA8662" w14:textId="77777777" w:rsidR="008F1BB1" w:rsidRPr="008F1BB1" w:rsidRDefault="008F1BB1" w:rsidP="008F1BB1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Krajowy Ośrodek Wsparcia Rolnictwa</w:t>
      </w:r>
    </w:p>
    <w:p w14:paraId="4D6212E0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Oddział Terenowy w Szczecinie</w:t>
      </w:r>
    </w:p>
    <w:p w14:paraId="467AFAD5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ul. Bronowicka 41</w:t>
      </w:r>
    </w:p>
    <w:p w14:paraId="76F5A6F3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71-615 Szczecin</w:t>
      </w:r>
    </w:p>
    <w:p w14:paraId="4912B5DB" w14:textId="77777777" w:rsidR="008F1BB1" w:rsidRPr="008F1BB1" w:rsidRDefault="008F1BB1" w:rsidP="008F1BB1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Pani Ewa Furmańczyk</w:t>
      </w:r>
    </w:p>
    <w:p w14:paraId="6DD77CE1" w14:textId="77777777" w:rsidR="008F1BB1" w:rsidRPr="008F1BB1" w:rsidRDefault="008F1BB1" w:rsidP="008F1BB1">
      <w:pPr>
        <w:pStyle w:val="Akapitzlist"/>
        <w:spacing w:after="0" w:line="240" w:lineRule="auto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ul. Adama Mickiewicza 9/1, 72-130 Maszewo</w:t>
      </w:r>
    </w:p>
    <w:p w14:paraId="7EDEBA45" w14:textId="77777777" w:rsidR="008F1BB1" w:rsidRPr="008F1BB1" w:rsidRDefault="008F1BB1" w:rsidP="008F1BB1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18"/>
          <w:szCs w:val="18"/>
          <w:highlight w:val="black"/>
        </w:rPr>
      </w:pPr>
      <w:r w:rsidRPr="008F1BB1">
        <w:rPr>
          <w:rFonts w:ascii="Times New Roman" w:hAnsi="Times New Roman"/>
          <w:color w:val="000000"/>
          <w:sz w:val="18"/>
          <w:szCs w:val="18"/>
          <w:highlight w:val="black"/>
        </w:rPr>
        <w:t>Pan Kazimierz Furmańczyk</w:t>
      </w:r>
    </w:p>
    <w:p w14:paraId="419CF70E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color w:val="000000"/>
          <w:sz w:val="18"/>
          <w:szCs w:val="18"/>
          <w:highlight w:val="black"/>
        </w:rPr>
      </w:pPr>
      <w:r w:rsidRPr="008F1BB1">
        <w:rPr>
          <w:rFonts w:ascii="Times New Roman" w:hAnsi="Times New Roman"/>
          <w:color w:val="000000"/>
          <w:sz w:val="18"/>
          <w:szCs w:val="18"/>
          <w:highlight w:val="black"/>
        </w:rPr>
        <w:t>ul. Mickiewicza 9/1</w:t>
      </w:r>
    </w:p>
    <w:p w14:paraId="3DBEB605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color w:val="000000"/>
          <w:sz w:val="18"/>
          <w:szCs w:val="18"/>
          <w:highlight w:val="black"/>
        </w:rPr>
      </w:pPr>
      <w:r w:rsidRPr="008F1BB1">
        <w:rPr>
          <w:rFonts w:ascii="Times New Roman" w:hAnsi="Times New Roman"/>
          <w:color w:val="000000"/>
          <w:sz w:val="18"/>
          <w:szCs w:val="18"/>
          <w:highlight w:val="black"/>
        </w:rPr>
        <w:t>72-130 Maszewo</w:t>
      </w:r>
    </w:p>
    <w:p w14:paraId="5859A0CD" w14:textId="77777777" w:rsidR="008F1BB1" w:rsidRPr="008F1BB1" w:rsidRDefault="008F1BB1" w:rsidP="008F1BB1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Pan Paweł Furmańczyk</w:t>
      </w:r>
    </w:p>
    <w:p w14:paraId="017AC127" w14:textId="77777777" w:rsidR="008F1BB1" w:rsidRPr="008F1BB1" w:rsidRDefault="008F1BB1" w:rsidP="008F1BB1">
      <w:pPr>
        <w:spacing w:after="0" w:line="240" w:lineRule="auto"/>
        <w:ind w:left="720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>ul. Mickiewicza 9/1</w:t>
      </w:r>
    </w:p>
    <w:p w14:paraId="5D509F20" w14:textId="77777777" w:rsidR="008F1BB1" w:rsidRPr="008F1BB1" w:rsidRDefault="008F1BB1" w:rsidP="008F1BB1">
      <w:pPr>
        <w:numPr>
          <w:ilvl w:val="1"/>
          <w:numId w:val="3"/>
        </w:numPr>
        <w:spacing w:after="0" w:line="240" w:lineRule="auto"/>
        <w:rPr>
          <w:rFonts w:ascii="Times New Roman" w:hAnsi="Times New Roman"/>
          <w:sz w:val="18"/>
          <w:szCs w:val="18"/>
          <w:highlight w:val="black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 xml:space="preserve"> Maszewo</w:t>
      </w:r>
    </w:p>
    <w:p w14:paraId="78F58409" w14:textId="77777777" w:rsidR="008F1BB1" w:rsidRDefault="008F1BB1" w:rsidP="008F1BB1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sz w:val="18"/>
          <w:szCs w:val="18"/>
        </w:rPr>
      </w:pPr>
      <w:r w:rsidRPr="00BA2ABD">
        <w:rPr>
          <w:rFonts w:ascii="Times New Roman" w:hAnsi="Times New Roman"/>
          <w:sz w:val="18"/>
          <w:szCs w:val="18"/>
        </w:rPr>
        <w:t>a/a</w:t>
      </w:r>
    </w:p>
    <w:p w14:paraId="7DD74AC5" w14:textId="77777777" w:rsidR="008F1BB1" w:rsidRPr="00BA2ABD" w:rsidRDefault="008F1BB1" w:rsidP="008F1BB1">
      <w:pPr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475C715C" w14:textId="77777777" w:rsidR="008F1BB1" w:rsidRPr="00BA2ABD" w:rsidRDefault="008F1BB1" w:rsidP="008F1BB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BA2ABD">
        <w:rPr>
          <w:rFonts w:ascii="Times New Roman" w:hAnsi="Times New Roman"/>
          <w:b/>
          <w:sz w:val="18"/>
          <w:szCs w:val="18"/>
          <w:u w:val="single"/>
        </w:rPr>
        <w:t>Podano do publicznej wiadomości:</w:t>
      </w:r>
    </w:p>
    <w:p w14:paraId="4075B1C2" w14:textId="77777777" w:rsidR="008F1BB1" w:rsidRPr="00BA2ABD" w:rsidRDefault="008F1BB1" w:rsidP="008F1BB1">
      <w:pPr>
        <w:spacing w:after="0" w:line="240" w:lineRule="auto"/>
        <w:rPr>
          <w:rFonts w:ascii="Times New Roman" w:hAnsi="Times New Roman"/>
          <w:b/>
          <w:sz w:val="18"/>
          <w:szCs w:val="18"/>
          <w:u w:val="single"/>
        </w:rPr>
      </w:pPr>
      <w:r w:rsidRPr="00BA2ABD">
        <w:rPr>
          <w:rFonts w:ascii="Times New Roman" w:hAnsi="Times New Roman"/>
          <w:sz w:val="18"/>
          <w:szCs w:val="18"/>
        </w:rPr>
        <w:t>- na tablicy ogłoszeń Starostwa Powiatowego w Goleniowie</w:t>
      </w:r>
    </w:p>
    <w:p w14:paraId="7E31496C" w14:textId="77777777" w:rsidR="008F1BB1" w:rsidRPr="00BA2ABD" w:rsidRDefault="008F1BB1" w:rsidP="008F1BB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BA2ABD">
        <w:rPr>
          <w:rFonts w:ascii="Times New Roman" w:hAnsi="Times New Roman"/>
          <w:sz w:val="18"/>
          <w:szCs w:val="18"/>
        </w:rPr>
        <w:t>- na stronie internetowej BIP Starostwa Powiatowego w Goleniowie</w:t>
      </w:r>
    </w:p>
    <w:p w14:paraId="43DAAE4B" w14:textId="77777777" w:rsidR="008F1BB1" w:rsidRPr="008F1BB1" w:rsidRDefault="008F1BB1" w:rsidP="008F1BB1">
      <w:pPr>
        <w:spacing w:after="0" w:line="240" w:lineRule="auto"/>
        <w:rPr>
          <w:rFonts w:ascii="Times New Roman" w:hAnsi="Times New Roman"/>
          <w:sz w:val="18"/>
          <w:szCs w:val="18"/>
          <w:highlight w:val="black"/>
        </w:rPr>
      </w:pPr>
      <w:r w:rsidRPr="00BA2ABD">
        <w:rPr>
          <w:rFonts w:ascii="Times New Roman" w:hAnsi="Times New Roman"/>
          <w:sz w:val="18"/>
          <w:szCs w:val="18"/>
        </w:rPr>
        <w:t xml:space="preserve">- na tablicy ogłoszeń Urzędu Miejskiego w Maszewie, </w:t>
      </w:r>
      <w:r>
        <w:rPr>
          <w:rFonts w:ascii="Times New Roman" w:hAnsi="Times New Roman"/>
          <w:sz w:val="18"/>
          <w:szCs w:val="18"/>
        </w:rPr>
        <w:t>p</w:t>
      </w:r>
      <w:r w:rsidRPr="00BA2ABD">
        <w:rPr>
          <w:rFonts w:ascii="Times New Roman" w:hAnsi="Times New Roman"/>
          <w:sz w:val="18"/>
          <w:szCs w:val="18"/>
        </w:rPr>
        <w:t>lac Wolności 2, 72-130 Maszewo,</w:t>
      </w:r>
      <w:r w:rsidRPr="00BA2ABD">
        <w:rPr>
          <w:rFonts w:ascii="Times New Roman" w:hAnsi="Times New Roman"/>
          <w:sz w:val="18"/>
          <w:szCs w:val="18"/>
        </w:rPr>
        <w:br/>
        <w:t>- na tablicy ogłoszeń w miejscowości Wisławie, Sołtys Sołectwa Wisławie -</w:t>
      </w:r>
      <w:r w:rsidRPr="008F1BB1">
        <w:rPr>
          <w:rFonts w:ascii="Times New Roman" w:hAnsi="Times New Roman"/>
          <w:sz w:val="18"/>
          <w:szCs w:val="18"/>
          <w:highlight w:val="black"/>
        </w:rPr>
        <w:t xml:space="preserve">Radosław Maciejek,    </w:t>
      </w:r>
    </w:p>
    <w:p w14:paraId="375D490A" w14:textId="77777777" w:rsidR="008F1BB1" w:rsidRPr="00EC5C3D" w:rsidRDefault="008F1BB1" w:rsidP="008F1BB1">
      <w:pPr>
        <w:spacing w:after="0" w:line="240" w:lineRule="auto"/>
        <w:rPr>
          <w:rFonts w:ascii="Times New Roman" w:hAnsi="Times New Roman"/>
          <w:sz w:val="18"/>
          <w:szCs w:val="18"/>
        </w:rPr>
      </w:pPr>
      <w:r w:rsidRPr="008F1BB1">
        <w:rPr>
          <w:rFonts w:ascii="Times New Roman" w:hAnsi="Times New Roman"/>
          <w:sz w:val="18"/>
          <w:szCs w:val="18"/>
          <w:highlight w:val="black"/>
        </w:rPr>
        <w:t xml:space="preserve">  Wisławie 14 Ł, 72-130 Wisławie</w:t>
      </w:r>
    </w:p>
    <w:p w14:paraId="10C7DDA7" w14:textId="77777777" w:rsidR="008F1BB1" w:rsidRDefault="008F1BB1" w:rsidP="008F1BB1">
      <w:pPr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</w:p>
    <w:p w14:paraId="5E8EFB0D" w14:textId="77777777" w:rsidR="008F1BB1" w:rsidRDefault="008F1BB1" w:rsidP="008F1BB1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E420215" w14:textId="77777777" w:rsidR="008F1BB1" w:rsidRDefault="008F1BB1" w:rsidP="008F1BB1">
      <w:pPr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09EE70F" wp14:editId="6B12D05C">
            <wp:simplePos x="0" y="0"/>
            <wp:positionH relativeFrom="page">
              <wp:posOffset>1781175</wp:posOffset>
            </wp:positionH>
            <wp:positionV relativeFrom="paragraph">
              <wp:posOffset>4725035</wp:posOffset>
            </wp:positionV>
            <wp:extent cx="5055235" cy="293370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23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D8D814" w14:textId="77777777" w:rsidR="00AD7F3A" w:rsidRDefault="00AD7F3A"/>
    <w:sectPr w:rsidR="00AD7F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8B5E20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F06EE3"/>
    <w:multiLevelType w:val="hybridMultilevel"/>
    <w:tmpl w:val="963C0140"/>
    <w:lvl w:ilvl="0" w:tplc="0415000D">
      <w:start w:val="1"/>
      <w:numFmt w:val="bullet"/>
      <w:lvlText w:val=""/>
      <w:lvlJc w:val="left"/>
      <w:pPr>
        <w:ind w:left="77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681A7EC7"/>
    <w:multiLevelType w:val="multilevel"/>
    <w:tmpl w:val="FFFFFFFF"/>
    <w:lvl w:ilvl="0">
      <w:start w:val="72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30"/>
      <w:numFmt w:val="decimal"/>
      <w:lvlText w:val="%1-%2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ind w:left="6120" w:hanging="108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cs="Times New Roman" w:hint="default"/>
      </w:rPr>
    </w:lvl>
  </w:abstractNum>
  <w:num w:numId="1" w16cid:durableId="612396785">
    <w:abstractNumId w:val="1"/>
  </w:num>
  <w:num w:numId="2" w16cid:durableId="14612626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97633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BB1"/>
    <w:rsid w:val="008F1BB1"/>
    <w:rsid w:val="00AD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7F24F"/>
  <w15:chartTrackingRefBased/>
  <w15:docId w15:val="{EDC010B7-C333-41C9-AEEE-CF63A914B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1BB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1BB1"/>
    <w:pPr>
      <w:ind w:left="720"/>
      <w:contextualSpacing/>
    </w:pPr>
  </w:style>
  <w:style w:type="character" w:styleId="Hipercze">
    <w:name w:val="Hyperlink"/>
    <w:uiPriority w:val="99"/>
    <w:unhideWhenUsed/>
    <w:rsid w:val="008F1B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hyperlink" Target="mailto:j.przybylek@powiat-goleniowski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467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Jolanta Przybyłek</cp:lastModifiedBy>
  <cp:revision>1</cp:revision>
  <dcterms:created xsi:type="dcterms:W3CDTF">2023-12-15T13:11:00Z</dcterms:created>
  <dcterms:modified xsi:type="dcterms:W3CDTF">2023-12-15T13:15:00Z</dcterms:modified>
</cp:coreProperties>
</file>