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D2AB7" w14:textId="77777777" w:rsidR="003F41CF" w:rsidRDefault="003F41CF" w:rsidP="003F41CF">
      <w:pPr>
        <w:spacing w:after="0" w:line="360" w:lineRule="auto"/>
        <w:rPr>
          <w:rFonts w:ascii="Arial" w:eastAsia="Calibri" w:hAnsi="Arial" w:cs="Arial"/>
        </w:rPr>
      </w:pPr>
    </w:p>
    <w:p w14:paraId="395C719E" w14:textId="77777777" w:rsidR="003F41CF" w:rsidRPr="00F16A29" w:rsidRDefault="003F41CF" w:rsidP="003F41CF">
      <w:pPr>
        <w:spacing w:after="0" w:line="360" w:lineRule="auto"/>
        <w:rPr>
          <w:rFonts w:ascii="Arial" w:eastAsia="Calibri" w:hAnsi="Arial" w:cs="Arial"/>
        </w:rPr>
      </w:pPr>
      <w:r w:rsidRPr="00F16A29">
        <w:rPr>
          <w:rFonts w:ascii="Arial" w:eastAsia="Calibri" w:hAnsi="Arial" w:cs="Arial"/>
        </w:rPr>
        <w:t>Goleniów, dnia 15 czerwca 2022 r.</w:t>
      </w:r>
    </w:p>
    <w:p w14:paraId="2A7F8AA6" w14:textId="77777777" w:rsidR="003F41CF" w:rsidRPr="00F16A29" w:rsidRDefault="003F41CF" w:rsidP="003F41CF">
      <w:pPr>
        <w:spacing w:after="0" w:line="360" w:lineRule="auto"/>
        <w:rPr>
          <w:rFonts w:ascii="Arial" w:eastAsia="Calibri" w:hAnsi="Arial" w:cs="Arial"/>
        </w:rPr>
      </w:pPr>
      <w:r w:rsidRPr="00F16A29">
        <w:rPr>
          <w:rFonts w:ascii="Arial" w:eastAsia="Calibri" w:hAnsi="Arial" w:cs="Arial"/>
        </w:rPr>
        <w:t>WGN.680.</w:t>
      </w:r>
      <w:r w:rsidRPr="00F16A29">
        <w:rPr>
          <w:rFonts w:ascii="Arial" w:eastAsia="Calibri" w:hAnsi="Arial" w:cs="Arial"/>
          <w:b/>
          <w:bCs/>
        </w:rPr>
        <w:t>68</w:t>
      </w:r>
      <w:r w:rsidRPr="00F16A29">
        <w:rPr>
          <w:rFonts w:ascii="Arial" w:eastAsia="Calibri" w:hAnsi="Arial" w:cs="Arial"/>
        </w:rPr>
        <w:t>.2022.JP</w:t>
      </w:r>
    </w:p>
    <w:p w14:paraId="79F6CA62" w14:textId="77777777" w:rsidR="003F41CF" w:rsidRDefault="003F41CF" w:rsidP="003F41CF">
      <w:pPr>
        <w:spacing w:after="0" w:line="360" w:lineRule="auto"/>
        <w:rPr>
          <w:rFonts w:ascii="Arial" w:eastAsia="Calibri" w:hAnsi="Arial" w:cs="Arial"/>
          <w:b/>
          <w:bCs/>
        </w:rPr>
      </w:pPr>
      <w:r w:rsidRPr="00F16A29">
        <w:rPr>
          <w:rFonts w:ascii="Arial" w:eastAsia="Calibri" w:hAnsi="Arial" w:cs="Arial"/>
          <w:b/>
          <w:bCs/>
        </w:rPr>
        <w:t>ZAWIADOMIENIE</w:t>
      </w:r>
    </w:p>
    <w:p w14:paraId="0BBF07C4" w14:textId="77777777" w:rsidR="003F41CF" w:rsidRPr="00F16A29" w:rsidRDefault="003F41CF" w:rsidP="003F41CF">
      <w:pPr>
        <w:spacing w:after="0" w:line="360" w:lineRule="auto"/>
        <w:rPr>
          <w:rFonts w:ascii="Arial" w:eastAsia="Calibri" w:hAnsi="Arial" w:cs="Arial"/>
          <w:b/>
          <w:bCs/>
        </w:rPr>
      </w:pPr>
    </w:p>
    <w:p w14:paraId="3A99AEEA" w14:textId="53D80891" w:rsidR="003F41CF" w:rsidRDefault="003F41CF" w:rsidP="003F41CF">
      <w:pPr>
        <w:spacing w:after="0" w:line="360" w:lineRule="auto"/>
        <w:rPr>
          <w:rFonts w:ascii="Arial" w:eastAsiaTheme="minorEastAsia" w:hAnsi="Arial" w:cs="Arial"/>
          <w:u w:val="single"/>
        </w:rPr>
      </w:pPr>
      <w:r w:rsidRPr="00F16A29">
        <w:rPr>
          <w:rFonts w:ascii="Arial" w:eastAsia="Calibri" w:hAnsi="Arial" w:cs="Arial"/>
        </w:rPr>
        <w:t xml:space="preserve">.Na podstawie art. 36 ustawy z dnia 14 czerwca 1960 r. </w:t>
      </w:r>
      <w:r w:rsidRPr="00F16A29">
        <w:rPr>
          <w:rFonts w:ascii="Arial" w:eastAsia="Calibri" w:hAnsi="Arial" w:cs="Arial"/>
          <w:i/>
        </w:rPr>
        <w:t>Kodeks postępowania administracyjnego</w:t>
      </w:r>
      <w:r w:rsidRPr="00F16A29">
        <w:rPr>
          <w:rFonts w:ascii="Arial" w:eastAsia="Calibri" w:hAnsi="Arial" w:cs="Arial"/>
        </w:rPr>
        <w:t xml:space="preserve"> (tj. Dz. U. z 2021 r., poz. 735 z </w:t>
      </w:r>
      <w:proofErr w:type="spellStart"/>
      <w:r w:rsidRPr="00F16A29">
        <w:rPr>
          <w:rFonts w:ascii="Arial" w:eastAsia="Calibri" w:hAnsi="Arial" w:cs="Arial"/>
        </w:rPr>
        <w:t>późn</w:t>
      </w:r>
      <w:proofErr w:type="spellEnd"/>
      <w:r w:rsidRPr="00F16A29">
        <w:rPr>
          <w:rFonts w:ascii="Arial" w:eastAsia="Calibri" w:hAnsi="Arial" w:cs="Arial"/>
        </w:rPr>
        <w:t xml:space="preserve">. zm.), w związku z prowadzonym postępowaniem administracyjnym, </w:t>
      </w:r>
      <w:r w:rsidRPr="00F16A29">
        <w:rPr>
          <w:rFonts w:ascii="Arial" w:eastAsiaTheme="minorEastAsia" w:hAnsi="Arial" w:cs="Arial"/>
        </w:rPr>
        <w:t>w sprawie wykreślenia</w:t>
      </w:r>
      <w:r>
        <w:rPr>
          <w:rFonts w:ascii="Arial" w:eastAsiaTheme="minorEastAsia" w:hAnsi="Arial" w:cs="Arial"/>
        </w:rPr>
        <w:t xml:space="preserve"> </w:t>
      </w:r>
      <w:r w:rsidRPr="00F16A29">
        <w:rPr>
          <w:rFonts w:ascii="Arial" w:eastAsiaTheme="minorEastAsia" w:hAnsi="Arial" w:cs="Arial"/>
        </w:rPr>
        <w:t xml:space="preserve">w Operacie Ewidencji Gruntów, wpisu </w:t>
      </w:r>
      <w:r w:rsidRPr="00F16A29">
        <w:rPr>
          <w:rFonts w:ascii="Arial" w:eastAsiaTheme="minorEastAsia" w:hAnsi="Arial" w:cs="Arial"/>
          <w:u w:val="single"/>
        </w:rPr>
        <w:t>prawa dożywotnego użytkowania gruntu</w:t>
      </w:r>
      <w:r w:rsidRPr="00F16A29">
        <w:rPr>
          <w:rFonts w:ascii="Arial" w:eastAsiaTheme="minorEastAsia" w:hAnsi="Arial" w:cs="Arial"/>
        </w:rPr>
        <w:t xml:space="preserve"> oznaczonego numerem </w:t>
      </w:r>
      <w:r w:rsidRPr="00F16A29">
        <w:rPr>
          <w:rFonts w:ascii="Arial" w:eastAsiaTheme="minorEastAsia" w:hAnsi="Arial" w:cs="Arial"/>
          <w:u w:val="single"/>
        </w:rPr>
        <w:t>działki 31/5 o pow. 0,65 ha położonego w obrębie Łozienica</w:t>
      </w:r>
      <w:r w:rsidRPr="00F16A29">
        <w:rPr>
          <w:rFonts w:ascii="Arial" w:eastAsiaTheme="minorEastAsia" w:hAnsi="Arial" w:cs="Arial"/>
        </w:rPr>
        <w:t xml:space="preserve">, gm. Goleniów, nieposiadającego urządzonej księgi wieczystej, które to prawo przysługuje </w:t>
      </w:r>
      <w:r w:rsidRPr="00F16A29">
        <w:rPr>
          <w:rFonts w:ascii="Arial" w:eastAsiaTheme="minorEastAsia" w:hAnsi="Arial" w:cs="Arial"/>
          <w:u w:val="single"/>
        </w:rPr>
        <w:t>Konstantemu Adamczyk</w:t>
      </w:r>
      <w:r>
        <w:rPr>
          <w:rFonts w:ascii="Arial" w:eastAsiaTheme="minorEastAsia" w:hAnsi="Arial" w:cs="Arial"/>
          <w:u w:val="single"/>
        </w:rPr>
        <w:t>,</w:t>
      </w:r>
    </w:p>
    <w:p w14:paraId="34D81024" w14:textId="77777777" w:rsidR="003F41CF" w:rsidRPr="00F16A29" w:rsidRDefault="003F41CF" w:rsidP="003F41CF">
      <w:pPr>
        <w:spacing w:after="0" w:line="360" w:lineRule="auto"/>
        <w:ind w:right="57"/>
        <w:rPr>
          <w:rFonts w:ascii="Arial" w:eastAsia="Calibri" w:hAnsi="Arial" w:cs="Arial"/>
          <w:b/>
        </w:rPr>
      </w:pPr>
      <w:r w:rsidRPr="00F16A29">
        <w:rPr>
          <w:rFonts w:ascii="Arial" w:eastAsia="Calibri" w:hAnsi="Arial" w:cs="Arial"/>
          <w:b/>
        </w:rPr>
        <w:t>zawiadamiam:</w:t>
      </w:r>
    </w:p>
    <w:p w14:paraId="5FEFF358" w14:textId="77777777" w:rsidR="003F41CF" w:rsidRPr="00F16A29" w:rsidRDefault="003F41CF" w:rsidP="003F41CF">
      <w:pPr>
        <w:spacing w:after="0" w:line="360" w:lineRule="auto"/>
        <w:ind w:right="57"/>
        <w:rPr>
          <w:rFonts w:ascii="Arial" w:eastAsia="Calibri" w:hAnsi="Arial" w:cs="Arial"/>
        </w:rPr>
      </w:pPr>
      <w:r w:rsidRPr="00F16A29">
        <w:rPr>
          <w:rFonts w:ascii="Arial" w:eastAsia="Calibri" w:hAnsi="Arial" w:cs="Arial"/>
        </w:rPr>
        <w:t>iż nie jest możliwe załatwienie opisanej sprawy w ustawowym terminie ze względu na zaistniałe nowe okoliczności, mające wpływ na wynik postępowania.</w:t>
      </w:r>
    </w:p>
    <w:p w14:paraId="13574EA3" w14:textId="77777777" w:rsidR="003F41CF" w:rsidRPr="00F16A29" w:rsidRDefault="003F41CF" w:rsidP="003F41CF">
      <w:pPr>
        <w:spacing w:after="0" w:line="360" w:lineRule="auto"/>
        <w:ind w:right="57"/>
        <w:rPr>
          <w:rFonts w:ascii="Arial" w:eastAsia="Calibri" w:hAnsi="Arial" w:cs="Arial"/>
          <w:b/>
          <w:u w:val="single"/>
        </w:rPr>
      </w:pPr>
      <w:r w:rsidRPr="00F16A29">
        <w:rPr>
          <w:rFonts w:ascii="Arial" w:eastAsia="Calibri" w:hAnsi="Arial" w:cs="Arial"/>
          <w:b/>
          <w:u w:val="single"/>
        </w:rPr>
        <w:t xml:space="preserve">Mając na uwadze powyższe, konieczne jest przedłużenie terminu do dnia </w:t>
      </w:r>
      <w:r w:rsidRPr="00F16A29">
        <w:rPr>
          <w:rFonts w:ascii="Arial" w:eastAsia="Calibri" w:hAnsi="Arial" w:cs="Arial"/>
          <w:b/>
          <w:u w:val="single"/>
        </w:rPr>
        <w:br/>
        <w:t>29 lipca 2022 r.</w:t>
      </w:r>
    </w:p>
    <w:p w14:paraId="17708AA0" w14:textId="77777777" w:rsidR="003F41CF" w:rsidRPr="00F16A29" w:rsidRDefault="003F41CF" w:rsidP="003F41CF">
      <w:pPr>
        <w:spacing w:after="0" w:line="360" w:lineRule="auto"/>
        <w:ind w:right="57"/>
        <w:rPr>
          <w:rFonts w:ascii="Arial" w:eastAsia="Calibri" w:hAnsi="Arial" w:cs="Arial"/>
          <w:b/>
          <w:u w:val="single"/>
        </w:rPr>
      </w:pPr>
    </w:p>
    <w:p w14:paraId="5382D392" w14:textId="21CD7420" w:rsidR="003F41CF" w:rsidRDefault="003F41CF" w:rsidP="003F41CF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right="57"/>
        <w:rPr>
          <w:rFonts w:ascii="Arial" w:eastAsiaTheme="minorEastAsia" w:hAnsi="Arial" w:cs="Arial"/>
          <w:lang w:eastAsia="pl-PL"/>
        </w:rPr>
      </w:pPr>
      <w:r w:rsidRPr="00F16A29">
        <w:rPr>
          <w:rFonts w:ascii="Arial" w:eastAsiaTheme="minorEastAsia" w:hAnsi="Arial" w:cs="Arial"/>
          <w:lang w:eastAsia="pl-PL"/>
        </w:rPr>
        <w:t xml:space="preserve">Na podstawie art. 49 </w:t>
      </w:r>
      <w:r w:rsidRPr="00F16A29">
        <w:rPr>
          <w:rFonts w:ascii="Arial" w:eastAsiaTheme="minorEastAsia" w:hAnsi="Arial" w:cs="Arial"/>
          <w:i/>
          <w:iCs/>
          <w:lang w:eastAsia="pl-PL"/>
        </w:rPr>
        <w:t>Kodeksu postępowania administracyjnego</w:t>
      </w:r>
      <w:r w:rsidRPr="00F16A29">
        <w:rPr>
          <w:rFonts w:ascii="Arial" w:eastAsiaTheme="minorEastAsia" w:hAnsi="Arial" w:cs="Arial"/>
          <w:lang w:eastAsia="pl-PL"/>
        </w:rPr>
        <w:t xml:space="preserve">, ogłoszenie </w:t>
      </w:r>
      <w:r w:rsidRPr="00F16A29">
        <w:rPr>
          <w:rFonts w:ascii="Arial" w:eastAsiaTheme="minorEastAsia" w:hAnsi="Arial" w:cs="Arial"/>
          <w:lang w:eastAsia="pl-PL"/>
        </w:rPr>
        <w:br/>
        <w:t xml:space="preserve">o czynnościach administracji publicznej przez obwieszczenie lub w inny zwyczajowo przyjęty  w danej miejscowości sposób publicznego ogłoszenia, uważa się za skutecznie doręczone po upływie 14 dni od dnia publicznego ogłoszenia. </w:t>
      </w:r>
    </w:p>
    <w:p w14:paraId="5CFB71C3" w14:textId="77777777" w:rsidR="003F41CF" w:rsidRPr="00F16A29" w:rsidRDefault="003F41CF" w:rsidP="003F41CF">
      <w:pPr>
        <w:spacing w:after="0" w:line="360" w:lineRule="auto"/>
        <w:rPr>
          <w:rFonts w:ascii="Arial" w:eastAsia="Calibri" w:hAnsi="Arial" w:cs="Arial"/>
          <w:b/>
          <w:u w:val="single"/>
        </w:rPr>
      </w:pPr>
      <w:r w:rsidRPr="00F16A29">
        <w:rPr>
          <w:rFonts w:ascii="Arial" w:eastAsia="Calibri" w:hAnsi="Arial" w:cs="Arial"/>
          <w:b/>
          <w:u w:val="single"/>
        </w:rPr>
        <w:t>Pouczenie</w:t>
      </w:r>
    </w:p>
    <w:p w14:paraId="35482AFE" w14:textId="77777777" w:rsidR="003F41CF" w:rsidRPr="00F16A29" w:rsidRDefault="003F41CF" w:rsidP="003F41CF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16A29">
        <w:rPr>
          <w:rFonts w:ascii="Arial" w:eastAsia="Calibri" w:hAnsi="Arial" w:cs="Arial"/>
        </w:rPr>
        <w:t xml:space="preserve">Zgodnie z art. </w:t>
      </w:r>
      <w:r w:rsidRPr="00F16A29">
        <w:rPr>
          <w:rFonts w:ascii="Arial" w:eastAsia="Times New Roman" w:hAnsi="Arial" w:cs="Arial"/>
          <w:lang w:eastAsia="pl-PL"/>
        </w:rPr>
        <w:t>37. § 1 Stronie służy prawo do wniesienia ponaglenia do Wojewody Zachodniopomorskiego za pośrednictwem Starosty Goleniowskiego, jeżeli:</w:t>
      </w:r>
    </w:p>
    <w:p w14:paraId="2CA6345B" w14:textId="50C670C2" w:rsidR="003F41CF" w:rsidRPr="00F16A29" w:rsidRDefault="003F41CF" w:rsidP="003F41CF">
      <w:pPr>
        <w:spacing w:after="0" w:line="360" w:lineRule="auto"/>
        <w:ind w:left="284" w:hanging="284"/>
        <w:rPr>
          <w:rFonts w:ascii="Arial" w:eastAsia="Times New Roman" w:hAnsi="Arial" w:cs="Arial"/>
          <w:lang w:eastAsia="pl-PL"/>
        </w:rPr>
      </w:pPr>
      <w:r w:rsidRPr="00F16A29">
        <w:rPr>
          <w:rFonts w:ascii="Arial" w:eastAsia="Times New Roman" w:hAnsi="Arial" w:cs="Arial"/>
          <w:lang w:eastAsia="pl-PL"/>
        </w:rPr>
        <w:t xml:space="preserve">1) nie załatwiono sprawy w terminie określonym w art. 35 lub przepisach szczególnych ani </w:t>
      </w:r>
      <w:r>
        <w:rPr>
          <w:rFonts w:ascii="Arial" w:eastAsia="Times New Roman" w:hAnsi="Arial" w:cs="Arial"/>
          <w:lang w:eastAsia="pl-PL"/>
        </w:rPr>
        <w:br/>
      </w:r>
      <w:r w:rsidRPr="00F16A29">
        <w:rPr>
          <w:rFonts w:ascii="Arial" w:eastAsia="Times New Roman" w:hAnsi="Arial" w:cs="Arial"/>
          <w:lang w:eastAsia="pl-PL"/>
        </w:rPr>
        <w:t>w terminie wskazanym zgodnie z art. 36 § 1 (bezczynność);</w:t>
      </w:r>
    </w:p>
    <w:p w14:paraId="7F3357FA" w14:textId="77777777" w:rsidR="003F41CF" w:rsidRDefault="003F41CF" w:rsidP="003F41CF">
      <w:pPr>
        <w:spacing w:after="0" w:line="360" w:lineRule="auto"/>
        <w:ind w:left="284" w:hanging="284"/>
        <w:rPr>
          <w:rFonts w:ascii="Arial" w:eastAsia="Times New Roman" w:hAnsi="Arial" w:cs="Arial"/>
          <w:lang w:eastAsia="pl-PL"/>
        </w:rPr>
      </w:pPr>
      <w:r w:rsidRPr="00F16A29">
        <w:rPr>
          <w:rFonts w:ascii="Arial" w:eastAsia="Times New Roman" w:hAnsi="Arial" w:cs="Arial"/>
          <w:lang w:eastAsia="pl-PL"/>
        </w:rPr>
        <w:t>2) postępowanie jest prowadzone dłużej niż jest to niezbędne do załatwienia sprawy (przewlekłość).</w:t>
      </w:r>
    </w:p>
    <w:p w14:paraId="6FC3189D" w14:textId="77777777" w:rsidR="003F41CF" w:rsidRDefault="003F41CF" w:rsidP="003F41CF">
      <w:pPr>
        <w:spacing w:after="0" w:line="360" w:lineRule="auto"/>
        <w:ind w:left="284" w:hanging="284"/>
        <w:rPr>
          <w:rFonts w:ascii="Arial" w:eastAsia="Times New Roman" w:hAnsi="Arial" w:cs="Arial"/>
          <w:lang w:eastAsia="pl-PL"/>
        </w:rPr>
      </w:pPr>
    </w:p>
    <w:p w14:paraId="2A94368C" w14:textId="77777777" w:rsidR="003F41CF" w:rsidRPr="00933889" w:rsidRDefault="003F41CF" w:rsidP="003F41CF">
      <w:pPr>
        <w:spacing w:after="0" w:line="360" w:lineRule="auto"/>
        <w:ind w:left="284" w:hanging="284"/>
        <w:rPr>
          <w:rFonts w:ascii="Arial" w:eastAsia="Times New Roman" w:hAnsi="Arial" w:cs="Arial"/>
          <w:lang w:eastAsia="pl-PL"/>
        </w:rPr>
      </w:pPr>
    </w:p>
    <w:p w14:paraId="12FD67E9" w14:textId="77777777" w:rsidR="003F41CF" w:rsidRDefault="003F41CF" w:rsidP="003F41CF">
      <w:pPr>
        <w:autoSpaceDE w:val="0"/>
        <w:autoSpaceDN w:val="0"/>
        <w:adjustRightInd w:val="0"/>
        <w:spacing w:after="0" w:line="360" w:lineRule="auto"/>
        <w:ind w:firstLine="709"/>
        <w:rPr>
          <w:rFonts w:ascii="Arial" w:eastAsiaTheme="minorEastAsia" w:hAnsi="Arial" w:cs="Arial"/>
          <w:lang w:eastAsia="pl-PL"/>
        </w:rPr>
      </w:pPr>
    </w:p>
    <w:p w14:paraId="1E882153" w14:textId="77777777" w:rsidR="003F41CF" w:rsidRPr="000A2876" w:rsidRDefault="003F41CF" w:rsidP="003F41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u w:val="single"/>
          <w:lang w:eastAsia="pl-PL"/>
        </w:rPr>
      </w:pPr>
      <w:r w:rsidRPr="000A2876">
        <w:rPr>
          <w:rFonts w:ascii="Arial" w:eastAsiaTheme="minorEastAsia" w:hAnsi="Arial" w:cs="Arial"/>
          <w:b/>
          <w:bCs/>
          <w:u w:val="single"/>
          <w:lang w:eastAsia="pl-PL"/>
        </w:rPr>
        <w:t>Otrzymują:</w:t>
      </w:r>
    </w:p>
    <w:p w14:paraId="67733229" w14:textId="77777777" w:rsidR="003F41CF" w:rsidRPr="003F41CF" w:rsidRDefault="003F41CF" w:rsidP="003F41C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highlight w:val="black"/>
          <w:lang w:eastAsia="pl-PL"/>
        </w:rPr>
      </w:pPr>
      <w:r w:rsidRPr="003F41CF">
        <w:rPr>
          <w:rFonts w:ascii="Arial" w:eastAsiaTheme="minorEastAsia" w:hAnsi="Arial" w:cs="Arial"/>
          <w:highlight w:val="black"/>
          <w:lang w:eastAsia="pl-PL"/>
        </w:rPr>
        <w:t>Konstanty Adamczyk</w:t>
      </w:r>
    </w:p>
    <w:p w14:paraId="495833E6" w14:textId="77777777" w:rsidR="003F41CF" w:rsidRPr="003F41CF" w:rsidRDefault="003F41CF" w:rsidP="003F41C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highlight w:val="black"/>
          <w:lang w:eastAsia="pl-PL"/>
        </w:rPr>
      </w:pPr>
      <w:r w:rsidRPr="003F41CF">
        <w:rPr>
          <w:rFonts w:ascii="Arial" w:eastAsiaTheme="minorEastAsia" w:hAnsi="Arial" w:cs="Arial"/>
          <w:highlight w:val="black"/>
          <w:lang w:eastAsia="pl-PL"/>
        </w:rPr>
        <w:t>Łozienica 5/3</w:t>
      </w:r>
    </w:p>
    <w:p w14:paraId="57CBD2B3" w14:textId="77777777" w:rsidR="003F41CF" w:rsidRDefault="003F41CF" w:rsidP="003F41C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eastAsia="pl-PL"/>
        </w:rPr>
      </w:pPr>
      <w:r w:rsidRPr="003F41CF">
        <w:rPr>
          <w:rFonts w:ascii="Arial" w:eastAsiaTheme="minorEastAsia" w:hAnsi="Arial" w:cs="Arial"/>
          <w:highlight w:val="black"/>
          <w:lang w:eastAsia="pl-PL"/>
        </w:rPr>
        <w:t>72-100 Goleniów</w:t>
      </w:r>
    </w:p>
    <w:p w14:paraId="415EF631" w14:textId="77777777" w:rsidR="003F41CF" w:rsidRPr="000A2876" w:rsidRDefault="003F41CF" w:rsidP="003F41C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eastAsia="pl-PL"/>
        </w:rPr>
      </w:pPr>
      <w:r>
        <w:rPr>
          <w:rFonts w:ascii="Arial" w:eastAsiaTheme="minorEastAsia" w:hAnsi="Arial" w:cs="Arial"/>
          <w:lang w:eastAsia="pl-PL"/>
        </w:rPr>
        <w:t>aa.</w:t>
      </w:r>
    </w:p>
    <w:p w14:paraId="7317957B" w14:textId="77777777" w:rsidR="003F41CF" w:rsidRDefault="003F41CF" w:rsidP="003F41C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Theme="minorEastAsia" w:hAnsi="Arial" w:cs="Arial"/>
          <w:lang w:eastAsia="pl-PL"/>
        </w:rPr>
      </w:pPr>
    </w:p>
    <w:p w14:paraId="6ACE8E29" w14:textId="77777777" w:rsidR="003F41CF" w:rsidRPr="00933889" w:rsidRDefault="003F41CF" w:rsidP="003F41CF">
      <w:pPr>
        <w:spacing w:after="0" w:line="360" w:lineRule="auto"/>
        <w:rPr>
          <w:rFonts w:ascii="Arial" w:eastAsiaTheme="minorEastAsia" w:hAnsi="Arial" w:cs="Arial"/>
          <w:lang w:eastAsia="pl-PL"/>
        </w:rPr>
      </w:pPr>
      <w:r w:rsidRPr="00933889">
        <w:rPr>
          <w:rFonts w:ascii="Arial" w:eastAsiaTheme="minorEastAsia" w:hAnsi="Arial" w:cs="Arial"/>
          <w:b/>
          <w:u w:val="single"/>
          <w:lang w:eastAsia="pl-PL"/>
        </w:rPr>
        <w:t>Podano do publicznej wiadomości:</w:t>
      </w:r>
    </w:p>
    <w:p w14:paraId="1130AC1D" w14:textId="77777777" w:rsidR="003F41CF" w:rsidRPr="00933889" w:rsidRDefault="003F41CF" w:rsidP="003F41CF">
      <w:pPr>
        <w:spacing w:after="0" w:line="360" w:lineRule="auto"/>
        <w:rPr>
          <w:rFonts w:ascii="Arial" w:eastAsiaTheme="minorEastAsia" w:hAnsi="Arial" w:cs="Arial"/>
          <w:b/>
          <w:u w:val="single"/>
          <w:lang w:eastAsia="pl-PL"/>
        </w:rPr>
      </w:pPr>
      <w:r w:rsidRPr="00933889">
        <w:rPr>
          <w:rFonts w:ascii="Arial" w:eastAsiaTheme="minorEastAsia" w:hAnsi="Arial" w:cs="Arial"/>
          <w:lang w:eastAsia="pl-PL"/>
        </w:rPr>
        <w:t>- na tablicy ogłoszeń Starostwa Powiatowego w Goleniowie;</w:t>
      </w:r>
    </w:p>
    <w:p w14:paraId="134799B2" w14:textId="77777777" w:rsidR="003F41CF" w:rsidRPr="00933889" w:rsidRDefault="003F41CF" w:rsidP="003F41CF">
      <w:pPr>
        <w:spacing w:after="0" w:line="360" w:lineRule="auto"/>
        <w:rPr>
          <w:rFonts w:ascii="Arial" w:eastAsiaTheme="minorEastAsia" w:hAnsi="Arial" w:cs="Arial"/>
        </w:rPr>
      </w:pPr>
      <w:r w:rsidRPr="00933889">
        <w:rPr>
          <w:rFonts w:ascii="Arial" w:eastAsiaTheme="minorEastAsia" w:hAnsi="Arial" w:cs="Arial"/>
          <w:lang w:eastAsia="pl-PL"/>
        </w:rPr>
        <w:t>- na stronie internetowej BIP Starostwa Powiatowego w Goleniowie;</w:t>
      </w:r>
    </w:p>
    <w:p w14:paraId="3CE00E3E" w14:textId="77777777" w:rsidR="003F41CF" w:rsidRPr="00933889" w:rsidRDefault="003F41CF" w:rsidP="003F41CF">
      <w:pPr>
        <w:spacing w:after="0" w:line="360" w:lineRule="auto"/>
        <w:rPr>
          <w:rFonts w:ascii="Arial" w:eastAsiaTheme="minorEastAsia" w:hAnsi="Arial" w:cs="Arial"/>
          <w:lang w:eastAsia="pl-PL"/>
        </w:rPr>
      </w:pPr>
      <w:r w:rsidRPr="00933889">
        <w:rPr>
          <w:rFonts w:ascii="Arial" w:eastAsiaTheme="minorEastAsia" w:hAnsi="Arial" w:cs="Arial"/>
          <w:lang w:eastAsia="pl-PL"/>
        </w:rPr>
        <w:t xml:space="preserve">- na tablicy ogłoszeń </w:t>
      </w:r>
      <w:r w:rsidRPr="00933889">
        <w:rPr>
          <w:rFonts w:ascii="Arial" w:eastAsiaTheme="minorEastAsia" w:hAnsi="Arial" w:cs="Arial"/>
        </w:rPr>
        <w:t>Urzędu Gminy i Miasta Goleniów</w:t>
      </w:r>
      <w:r w:rsidRPr="00933889">
        <w:rPr>
          <w:rFonts w:ascii="Arial" w:eastAsiaTheme="minorEastAsia" w:hAnsi="Arial" w:cs="Arial"/>
          <w:lang w:eastAsia="pl-PL"/>
        </w:rPr>
        <w:t>, Plac Lotników 1, 72-100 Goleniów,</w:t>
      </w:r>
      <w:r w:rsidRPr="00933889">
        <w:rPr>
          <w:rFonts w:ascii="Arial" w:eastAsiaTheme="minorEastAsia" w:hAnsi="Arial" w:cs="Arial"/>
          <w:lang w:eastAsia="pl-PL"/>
        </w:rPr>
        <w:br/>
        <w:t xml:space="preserve">- na tablicy ogłoszeń w miejscowości Łozienica </w:t>
      </w:r>
    </w:p>
    <w:sectPr w:rsidR="003F41CF" w:rsidRPr="00933889" w:rsidSect="002E74F9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A2359"/>
    <w:multiLevelType w:val="hybridMultilevel"/>
    <w:tmpl w:val="85FE0A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151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CF"/>
    <w:rsid w:val="003F41CF"/>
    <w:rsid w:val="006954F3"/>
    <w:rsid w:val="0082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2B645"/>
  <w15:chartTrackingRefBased/>
  <w15:docId w15:val="{67491402-7412-402B-8EAE-3FFEAAD1F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1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41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2</cp:revision>
  <dcterms:created xsi:type="dcterms:W3CDTF">2022-06-23T11:16:00Z</dcterms:created>
  <dcterms:modified xsi:type="dcterms:W3CDTF">2022-06-23T12:10:00Z</dcterms:modified>
</cp:coreProperties>
</file>