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40537" w14:textId="7CFC8428" w:rsidR="00345617" w:rsidRPr="00A12B5B" w:rsidRDefault="00345617" w:rsidP="00AB096C">
      <w:pPr>
        <w:jc w:val="left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Porządek obrad XXXVI Sesji</w:t>
      </w:r>
      <w:r w:rsidRPr="00A12B5B">
        <w:rPr>
          <w:rFonts w:ascii="Arial" w:hAnsi="Arial" w:cs="Arial"/>
          <w:b/>
        </w:rPr>
        <w:br/>
        <w:t>Rady Powiatu Goleniowskiego</w:t>
      </w:r>
      <w:r w:rsidRPr="00A12B5B">
        <w:rPr>
          <w:rFonts w:ascii="Arial" w:hAnsi="Arial" w:cs="Arial"/>
          <w:b/>
        </w:rPr>
        <w:br/>
        <w:t>w dniu 23 czerwca 2022 r.</w:t>
      </w:r>
      <w:r w:rsidRPr="00A12B5B">
        <w:rPr>
          <w:rFonts w:ascii="Arial" w:hAnsi="Arial" w:cs="Arial"/>
          <w:b/>
        </w:rPr>
        <w:br/>
        <w:t>/czwartek, godz. 13</w:t>
      </w:r>
      <w:r w:rsidRPr="00A12B5B">
        <w:rPr>
          <w:rFonts w:ascii="Arial" w:hAnsi="Arial" w:cs="Arial"/>
          <w:b/>
          <w:vertAlign w:val="superscript"/>
        </w:rPr>
        <w:t>00</w:t>
      </w:r>
      <w:r w:rsidRPr="00A12B5B">
        <w:rPr>
          <w:rFonts w:ascii="Arial" w:hAnsi="Arial" w:cs="Arial"/>
          <w:b/>
        </w:rPr>
        <w:t>/</w:t>
      </w:r>
      <w:r w:rsidRPr="00A12B5B">
        <w:rPr>
          <w:rFonts w:ascii="Arial" w:hAnsi="Arial" w:cs="Arial"/>
          <w:b/>
        </w:rPr>
        <w:br/>
      </w:r>
    </w:p>
    <w:p w14:paraId="62B8E585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bookmarkStart w:id="0" w:name="_Hlk74723339"/>
      <w:r w:rsidRPr="00A12B5B">
        <w:rPr>
          <w:rFonts w:ascii="Arial" w:hAnsi="Arial" w:cs="Arial"/>
          <w:b/>
        </w:rPr>
        <w:t>Otwarcie obrad i stwierdzenie quorum.</w:t>
      </w:r>
    </w:p>
    <w:p w14:paraId="6A4A17A6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377A3091" w14:textId="0BB029BA" w:rsidR="00345617" w:rsidRPr="00A12B5B" w:rsidRDefault="00345617" w:rsidP="00345617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Przyjęcie protokołu z XXXV Sesji Rady Powiatu Goleniowskiego z dnia </w:t>
      </w:r>
      <w:r w:rsidRPr="00A12B5B">
        <w:rPr>
          <w:rFonts w:ascii="Arial" w:hAnsi="Arial" w:cs="Arial"/>
          <w:b/>
        </w:rPr>
        <w:br/>
        <w:t>12 maja 2022 roku.</w:t>
      </w:r>
    </w:p>
    <w:p w14:paraId="65A60EC7" w14:textId="77777777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2E91DBE9" w14:textId="5B96795A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  <w:szCs w:val="22"/>
        </w:rPr>
        <w:t>Informacja nt. kosztów funkcjonowania oświatowych jednostek organizacyjnych prowadzonych przez Powiat Goleniowski w roku 2021.</w:t>
      </w:r>
    </w:p>
    <w:p w14:paraId="2CAE3789" w14:textId="535DFD12" w:rsidR="00345617" w:rsidRPr="00A12B5B" w:rsidRDefault="00345617" w:rsidP="00345617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Rozpatrzenie Raportu o stanie Powiatu Goleniowskiego za 2021 rok – debata. </w:t>
      </w:r>
    </w:p>
    <w:p w14:paraId="32955DF5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Głosowanie projektu uchwały w sprawie udzielenia Zarządowi Powiatu Goleniowskiego wotum zaufania.  </w:t>
      </w:r>
    </w:p>
    <w:p w14:paraId="27425C05" w14:textId="500E3501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Rozpatrzenie Sprawozdania Finansowego Powiatu Goleniowskiego za 2021 rok, Sprawozdania z wykonania budżetu Powiatu Goleniowskiego za 2021 rok oraz Informacji o stanie mienia Powiatu Goleniowskiego za okres od 01.01.2021 r. do 31.12.2021 r. </w:t>
      </w:r>
      <w:r w:rsidR="00481EC5" w:rsidRPr="00A12B5B">
        <w:rPr>
          <w:rFonts w:ascii="Arial" w:hAnsi="Arial" w:cs="Arial"/>
          <w:b/>
        </w:rPr>
        <w:t>– dyskusja.</w:t>
      </w:r>
    </w:p>
    <w:p w14:paraId="37D0E164" w14:textId="119971B9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Opinia Regionalnej Izby Obrachunkowej w Szczecinie o sprawozdaniu </w:t>
      </w:r>
      <w:r w:rsidRPr="00A12B5B">
        <w:rPr>
          <w:rFonts w:ascii="Arial" w:hAnsi="Arial" w:cs="Arial"/>
        </w:rPr>
        <w:br/>
        <w:t xml:space="preserve">z wykonania budżetu za 2021 rok.  </w:t>
      </w:r>
    </w:p>
    <w:p w14:paraId="63638E4C" w14:textId="22DCC3BA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Stanowisko Zarządu Powiatu do sprawozdania z wykonania budżetu za 2021 rok. </w:t>
      </w:r>
    </w:p>
    <w:p w14:paraId="7D56D2B2" w14:textId="77777777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>Stanowiska Komisji Rady Powiatu.</w:t>
      </w:r>
    </w:p>
    <w:p w14:paraId="06DDF5BF" w14:textId="77777777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Wniosek Komisji Rewizyjnej w sprawie absolutorium z opinią Regionalnej Izby Obrachunkowej w Szczecinie.  </w:t>
      </w:r>
    </w:p>
    <w:p w14:paraId="28DF12D2" w14:textId="36FA74C3" w:rsidR="00345617" w:rsidRPr="00A12B5B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</w:rPr>
        <w:t xml:space="preserve">Głosowanie projektu uchwały w sprawie zatwierdzenia </w:t>
      </w:r>
      <w:r w:rsidRPr="00A12B5B">
        <w:rPr>
          <w:rFonts w:ascii="Arial" w:hAnsi="Arial" w:cs="Arial"/>
          <w:szCs w:val="22"/>
        </w:rPr>
        <w:t>sprawozdania finansowego za 2021 rok oraz sprawozdania z wykonania budżetu za 2021 rok.</w:t>
      </w:r>
    </w:p>
    <w:p w14:paraId="10E1CAE6" w14:textId="238A398D" w:rsidR="00345617" w:rsidRDefault="0034561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>Głosowanie projektu uchwały w sprawie absolutorium z tytułu wykonania budżetu Powiatu Goleniowskiego za 2021 rok.</w:t>
      </w:r>
    </w:p>
    <w:p w14:paraId="6E6A8023" w14:textId="6E8925A9" w:rsidR="00871C51" w:rsidRDefault="00A12B5B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w sprawie przyjęcia sprawozdania z działalności rehabilitacyjnej </w:t>
      </w:r>
      <w:r w:rsidR="001934E4">
        <w:rPr>
          <w:rFonts w:ascii="Arial" w:hAnsi="Arial" w:cs="Arial"/>
          <w:szCs w:val="22"/>
        </w:rPr>
        <w:br/>
      </w:r>
      <w:r>
        <w:rPr>
          <w:rFonts w:ascii="Arial" w:hAnsi="Arial" w:cs="Arial"/>
          <w:szCs w:val="22"/>
        </w:rPr>
        <w:t xml:space="preserve">i wykorzystania środków finansowych Warsztatu Terapii Zajęciowej </w:t>
      </w:r>
      <w:r w:rsidR="001934E4">
        <w:rPr>
          <w:rFonts w:ascii="Arial" w:hAnsi="Arial" w:cs="Arial"/>
          <w:szCs w:val="22"/>
        </w:rPr>
        <w:br/>
      </w:r>
      <w:r>
        <w:rPr>
          <w:rFonts w:ascii="Arial" w:hAnsi="Arial" w:cs="Arial"/>
          <w:szCs w:val="22"/>
        </w:rPr>
        <w:t>w Nowogardzie za rok 2021.</w:t>
      </w:r>
    </w:p>
    <w:p w14:paraId="4D18090F" w14:textId="39A101C7" w:rsidR="00A12B5B" w:rsidRDefault="00A12B5B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 xml:space="preserve">Projekt uchwały w sprawie przyjęcia Oceny Zasobów Pomocy Społecznej dla Powiatu Goleniowskiego za rok 2021.  </w:t>
      </w:r>
    </w:p>
    <w:p w14:paraId="5403C665" w14:textId="77777777" w:rsidR="001159AD" w:rsidRDefault="00715774" w:rsidP="00715774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zmieniający Uchwałę Nr XXXIV/207/22 Rady Powiatu Goleniowskiego z dnia 31 marca 2022 r. w sprawie określenia zadań, na które przeznacza się środki Państwowego Funduszu Rehabilitacji Osób Niepełnosprawnych.   </w:t>
      </w:r>
    </w:p>
    <w:p w14:paraId="2969C43C" w14:textId="3339480C" w:rsidR="00715774" w:rsidRPr="00A12B5B" w:rsidRDefault="001159AD" w:rsidP="00715774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Projekt uchwały zmieniający uchwałę w sprawie podniesienia wysokości wynagrodzenia dla rodzin zastępczych zawodowych oraz prowadzących rodzinne domy dziecka.</w:t>
      </w:r>
      <w:r w:rsidR="00715774">
        <w:rPr>
          <w:rFonts w:ascii="Arial" w:hAnsi="Arial" w:cs="Arial"/>
          <w:szCs w:val="22"/>
        </w:rPr>
        <w:t xml:space="preserve">  </w:t>
      </w:r>
    </w:p>
    <w:p w14:paraId="074FED85" w14:textId="4C085A5E" w:rsidR="00BE75D4" w:rsidRPr="00A12B5B" w:rsidRDefault="00BE75D4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 xml:space="preserve">Projekt uchwały w sprawie ustalenia przebiegu dróg powiatowych na obszarze powiatu goleniowskiego. </w:t>
      </w:r>
    </w:p>
    <w:p w14:paraId="777FA1E9" w14:textId="373DE4A9" w:rsidR="00BE75D4" w:rsidRDefault="00BE75D4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 xml:space="preserve">Projekt uchwały w sprawie określenia przystanków komunikacyjnych i dworców, których właścicielem lub zarządzającym jest Powiat </w:t>
      </w:r>
      <w:r w:rsidR="00A12B5B">
        <w:rPr>
          <w:rFonts w:ascii="Arial" w:hAnsi="Arial" w:cs="Arial"/>
          <w:szCs w:val="22"/>
        </w:rPr>
        <w:t>G</w:t>
      </w:r>
      <w:r w:rsidRPr="00A12B5B">
        <w:rPr>
          <w:rFonts w:ascii="Arial" w:hAnsi="Arial" w:cs="Arial"/>
          <w:szCs w:val="22"/>
        </w:rPr>
        <w:t xml:space="preserve">oleniowski oraz warunków </w:t>
      </w:r>
      <w:r w:rsidR="00A12B5B" w:rsidRPr="00A12B5B">
        <w:rPr>
          <w:rFonts w:ascii="Arial" w:hAnsi="Arial" w:cs="Arial"/>
          <w:szCs w:val="22"/>
        </w:rPr>
        <w:br/>
      </w:r>
      <w:r w:rsidRPr="00A12B5B">
        <w:rPr>
          <w:rFonts w:ascii="Arial" w:hAnsi="Arial" w:cs="Arial"/>
          <w:szCs w:val="22"/>
        </w:rPr>
        <w:t>i zasad korzystania z tych obiektów</w:t>
      </w:r>
      <w:r w:rsidR="001F63C7">
        <w:rPr>
          <w:rFonts w:ascii="Arial" w:hAnsi="Arial" w:cs="Arial"/>
          <w:szCs w:val="22"/>
        </w:rPr>
        <w:t>.</w:t>
      </w:r>
    </w:p>
    <w:p w14:paraId="4FC85199" w14:textId="77777777" w:rsidR="009E5876" w:rsidRDefault="001F63C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 xml:space="preserve">Projekt uchwały w sprawie wyrażenia zgody na pokrycie ewentualnych zobowiązań związanych z nieprawidłowym wydatkowaniem środków lub wykorzystanych z naruszeniem procedur ustawy o finansach publicznych, </w:t>
      </w:r>
      <w:r w:rsidR="009E5876">
        <w:rPr>
          <w:rFonts w:ascii="Arial" w:hAnsi="Arial" w:cs="Arial"/>
          <w:szCs w:val="22"/>
        </w:rPr>
        <w:br/>
      </w:r>
      <w:r>
        <w:rPr>
          <w:rFonts w:ascii="Arial" w:hAnsi="Arial" w:cs="Arial"/>
          <w:szCs w:val="22"/>
        </w:rPr>
        <w:t>w ramach realizacji projektu pn.: „powrót do przyszłości”</w:t>
      </w:r>
      <w:r w:rsidR="009E5876">
        <w:rPr>
          <w:rFonts w:ascii="Arial" w:hAnsi="Arial" w:cs="Arial"/>
          <w:szCs w:val="22"/>
        </w:rPr>
        <w:t xml:space="preserve"> dofinansowanego </w:t>
      </w:r>
      <w:r w:rsidR="009E5876">
        <w:rPr>
          <w:rFonts w:ascii="Arial" w:hAnsi="Arial" w:cs="Arial"/>
          <w:szCs w:val="22"/>
        </w:rPr>
        <w:br/>
        <w:t>z Funduszy Europejskich.</w:t>
      </w:r>
    </w:p>
    <w:p w14:paraId="5C7A09A0" w14:textId="7C995771" w:rsidR="001F63C7" w:rsidRDefault="009E5876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Projekt uchwały w sprawie uchwalenia „Powiatowego programu zapobiegania przestępczości oraz ochrony bezpieczeństwa obywateli i porządku publicznego Razem Bezpieczniej na lata 2022-2024”.</w:t>
      </w:r>
      <w:r w:rsidR="001F63C7">
        <w:rPr>
          <w:rFonts w:ascii="Arial" w:hAnsi="Arial" w:cs="Arial"/>
          <w:szCs w:val="22"/>
        </w:rPr>
        <w:t xml:space="preserve"> </w:t>
      </w:r>
    </w:p>
    <w:p w14:paraId="21BC87B5" w14:textId="02C83384" w:rsidR="00A31767" w:rsidRDefault="00A31767" w:rsidP="0034561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w sprawie uchwalenia planu pracy Rady Powiatu Goleniowskiego na II półrocze 2022 roku. </w:t>
      </w:r>
    </w:p>
    <w:p w14:paraId="62AD1823" w14:textId="77777777" w:rsidR="006431BB" w:rsidRDefault="006431BB" w:rsidP="006431BB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bCs/>
        </w:rPr>
      </w:pPr>
      <w:r w:rsidRPr="006431BB">
        <w:rPr>
          <w:rFonts w:ascii="Arial" w:hAnsi="Arial" w:cs="Arial"/>
          <w:szCs w:val="22"/>
        </w:rPr>
        <w:t xml:space="preserve">Projekt uchwały w sprawie zmiany </w:t>
      </w:r>
      <w:r w:rsidRPr="006431BB">
        <w:rPr>
          <w:rFonts w:ascii="Arial" w:hAnsi="Arial" w:cs="Arial"/>
          <w:bCs/>
        </w:rPr>
        <w:t xml:space="preserve">budżetu Powiatu Goleniowskiego na 2022 rok </w:t>
      </w:r>
      <w:r w:rsidRPr="006431BB">
        <w:rPr>
          <w:rFonts w:ascii="Arial" w:hAnsi="Arial" w:cs="Arial"/>
          <w:bCs/>
        </w:rPr>
        <w:br/>
        <w:t>i zmieniająca uchwałę w sprawie uchwalenia budżetu Powiatu Goleniowskiego na 2022 r.</w:t>
      </w:r>
    </w:p>
    <w:p w14:paraId="0C82540B" w14:textId="1D9F14CA" w:rsidR="006431BB" w:rsidRPr="006431BB" w:rsidRDefault="006431BB" w:rsidP="006431BB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  <w:bCs/>
        </w:rPr>
      </w:pPr>
      <w:r w:rsidRPr="006431BB">
        <w:rPr>
          <w:rFonts w:ascii="Arial" w:hAnsi="Arial" w:cs="Arial"/>
          <w:bCs/>
        </w:rPr>
        <w:t xml:space="preserve">Projekt uchwały w sprawie </w:t>
      </w:r>
      <w:r>
        <w:rPr>
          <w:rFonts w:ascii="Arial" w:hAnsi="Arial" w:cs="Arial"/>
          <w:bCs/>
        </w:rPr>
        <w:t xml:space="preserve">uchwalenia </w:t>
      </w:r>
      <w:r w:rsidRPr="006431BB">
        <w:rPr>
          <w:rFonts w:ascii="Arial" w:hAnsi="Arial" w:cs="Arial"/>
          <w:bCs/>
        </w:rPr>
        <w:t>zmiany wieloletniej prognozy finansowej Powiatu Goleniowskiego na lata 2022-2035.</w:t>
      </w:r>
    </w:p>
    <w:p w14:paraId="42FC7ED9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Sprawozdanie z działalności Zarządu Powiatu między sesjami.</w:t>
      </w:r>
    </w:p>
    <w:p w14:paraId="6B9B1E73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Informacje Przewodniczącej Rady Powiatu. </w:t>
      </w:r>
    </w:p>
    <w:p w14:paraId="38EC16E4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Interpelacje, zapytania radnych i wolne wnioski. </w:t>
      </w:r>
    </w:p>
    <w:p w14:paraId="5436FF12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Odpowiedzi na interpelacje, zapytania radnych i wolne wnioski. </w:t>
      </w:r>
    </w:p>
    <w:p w14:paraId="5CE43200" w14:textId="77777777" w:rsidR="00345617" w:rsidRPr="00A12B5B" w:rsidRDefault="00345617" w:rsidP="00345617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Zamknięcie obrad sesji.</w:t>
      </w:r>
    </w:p>
    <w:bookmarkEnd w:id="0"/>
    <w:p w14:paraId="395F0962" w14:textId="77777777" w:rsidR="00345617" w:rsidRPr="00A12B5B" w:rsidRDefault="00345617" w:rsidP="00345617">
      <w:pPr>
        <w:rPr>
          <w:rFonts w:ascii="Arial" w:hAnsi="Arial" w:cs="Arial"/>
        </w:rPr>
      </w:pPr>
    </w:p>
    <w:p w14:paraId="11759505" w14:textId="77777777" w:rsidR="005D74FB" w:rsidRPr="00A12B5B" w:rsidRDefault="005D74FB">
      <w:pPr>
        <w:rPr>
          <w:rFonts w:ascii="Arial" w:hAnsi="Arial" w:cs="Arial"/>
        </w:rPr>
      </w:pPr>
    </w:p>
    <w:sectPr w:rsidR="005D74FB" w:rsidRPr="00A12B5B" w:rsidSect="006C0106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2BB050E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5132018">
    <w:abstractNumId w:val="0"/>
  </w:num>
  <w:num w:numId="2" w16cid:durableId="570240361">
    <w:abstractNumId w:val="0"/>
  </w:num>
  <w:num w:numId="3" w16cid:durableId="1943149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31"/>
    <w:rsid w:val="00037CFA"/>
    <w:rsid w:val="000A3220"/>
    <w:rsid w:val="001159AD"/>
    <w:rsid w:val="001934E4"/>
    <w:rsid w:val="001F63C7"/>
    <w:rsid w:val="00345617"/>
    <w:rsid w:val="00481EC5"/>
    <w:rsid w:val="005D74FB"/>
    <w:rsid w:val="006431BB"/>
    <w:rsid w:val="006C0106"/>
    <w:rsid w:val="00715774"/>
    <w:rsid w:val="00871C51"/>
    <w:rsid w:val="009E5876"/>
    <w:rsid w:val="00A12B5B"/>
    <w:rsid w:val="00A31767"/>
    <w:rsid w:val="00AB096C"/>
    <w:rsid w:val="00BE75D4"/>
    <w:rsid w:val="00CA230F"/>
    <w:rsid w:val="00E12031"/>
    <w:rsid w:val="00F2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6E58"/>
  <w15:chartTrackingRefBased/>
  <w15:docId w15:val="{714DE235-04EC-47C8-B501-DB49391C9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617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2022-06-10T10:57:00Z</dcterms:created>
  <dcterms:modified xsi:type="dcterms:W3CDTF">2022-06-10T11:01:00Z</dcterms:modified>
</cp:coreProperties>
</file>