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93858" w14:textId="362F9A16" w:rsidR="000F45D4" w:rsidRPr="00CB1BA7" w:rsidRDefault="000F45D4" w:rsidP="00510306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CB1BA7">
        <w:rPr>
          <w:rFonts w:ascii="Arial" w:eastAsia="Calibri" w:hAnsi="Arial" w:cs="Arial"/>
          <w:sz w:val="24"/>
          <w:szCs w:val="24"/>
        </w:rPr>
        <w:t xml:space="preserve">Goleniów, dnia </w:t>
      </w:r>
      <w:r>
        <w:rPr>
          <w:rFonts w:ascii="Arial" w:eastAsia="Calibri" w:hAnsi="Arial" w:cs="Arial"/>
          <w:sz w:val="24"/>
          <w:szCs w:val="24"/>
        </w:rPr>
        <w:t>2</w:t>
      </w:r>
      <w:r w:rsidR="00AE32CF">
        <w:rPr>
          <w:rFonts w:ascii="Arial" w:eastAsia="Calibri" w:hAnsi="Arial" w:cs="Arial"/>
          <w:sz w:val="24"/>
          <w:szCs w:val="24"/>
        </w:rPr>
        <w:t>7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CB1BA7">
        <w:rPr>
          <w:rFonts w:ascii="Arial" w:eastAsia="Calibri" w:hAnsi="Arial" w:cs="Arial"/>
          <w:sz w:val="24"/>
          <w:szCs w:val="24"/>
        </w:rPr>
        <w:t>maja 2022 r.</w:t>
      </w:r>
    </w:p>
    <w:p w14:paraId="36033C45" w14:textId="00BED2A1" w:rsidR="000F45D4" w:rsidRPr="00CB1BA7" w:rsidRDefault="000F45D4" w:rsidP="00510306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CB1BA7">
        <w:rPr>
          <w:rFonts w:ascii="Arial" w:eastAsia="Calibri" w:hAnsi="Arial" w:cs="Arial"/>
          <w:sz w:val="24"/>
          <w:szCs w:val="24"/>
        </w:rPr>
        <w:t>WGN.6820.</w:t>
      </w:r>
      <w:r>
        <w:rPr>
          <w:rFonts w:ascii="Arial" w:eastAsia="Calibri" w:hAnsi="Arial" w:cs="Arial"/>
          <w:sz w:val="24"/>
          <w:szCs w:val="24"/>
        </w:rPr>
        <w:t>3</w:t>
      </w:r>
      <w:r w:rsidRPr="00CB1BA7">
        <w:rPr>
          <w:rFonts w:ascii="Arial" w:eastAsia="Calibri" w:hAnsi="Arial" w:cs="Arial"/>
          <w:sz w:val="24"/>
          <w:szCs w:val="24"/>
        </w:rPr>
        <w:t>.2021.JP</w:t>
      </w:r>
    </w:p>
    <w:p w14:paraId="352BF4AA" w14:textId="77777777" w:rsidR="000F45D4" w:rsidRPr="00CB1BA7" w:rsidRDefault="000F45D4" w:rsidP="00510306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7255F02D" w14:textId="77777777" w:rsidR="000F45D4" w:rsidRPr="00CB1BA7" w:rsidRDefault="000F45D4" w:rsidP="005103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INFORMACJA</w:t>
      </w:r>
    </w:p>
    <w:p w14:paraId="65EBE70E" w14:textId="77777777" w:rsidR="000F45D4" w:rsidRPr="00CB1BA7" w:rsidRDefault="000F45D4" w:rsidP="005103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o prawach przysługujących stronom przed wydaniem decyzji</w:t>
      </w:r>
    </w:p>
    <w:p w14:paraId="260BF5E7" w14:textId="77777777" w:rsidR="000F45D4" w:rsidRPr="00CB1BA7" w:rsidRDefault="000F45D4" w:rsidP="005103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33E57563" w14:textId="77777777" w:rsidR="000F45D4" w:rsidRPr="00416346" w:rsidRDefault="000F45D4" w:rsidP="00591710">
      <w:pPr>
        <w:shd w:val="clear" w:color="auto" w:fill="FFFFFF"/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B1BA7">
        <w:rPr>
          <w:rFonts w:ascii="Arial" w:eastAsiaTheme="majorEastAsia" w:hAnsi="Arial" w:cs="Arial"/>
          <w:sz w:val="24"/>
          <w:szCs w:val="24"/>
        </w:rPr>
        <w:t xml:space="preserve">Na podstawie art. 49, w związku z art. 9, ustawy z dnia 14 czerwca 1960 roku </w:t>
      </w:r>
      <w:r>
        <w:rPr>
          <w:rFonts w:ascii="Arial" w:eastAsiaTheme="majorEastAsia" w:hAnsi="Arial" w:cs="Arial"/>
          <w:sz w:val="24"/>
          <w:szCs w:val="24"/>
        </w:rPr>
        <w:t>K</w:t>
      </w:r>
      <w:r w:rsidRPr="00CB1BA7">
        <w:rPr>
          <w:rFonts w:ascii="Arial" w:eastAsiaTheme="majorEastAsia" w:hAnsi="Arial" w:cs="Arial"/>
          <w:sz w:val="24"/>
          <w:szCs w:val="24"/>
        </w:rPr>
        <w:t>odeks postępowania administracyjnego (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t.j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. Dz. U. z 2021 poz. 735, z 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. 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zm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), </w:t>
      </w:r>
      <w:r>
        <w:rPr>
          <w:rFonts w:ascii="Arial" w:eastAsiaTheme="majorEastAsia" w:hAnsi="Arial" w:cs="Arial"/>
          <w:sz w:val="24"/>
          <w:szCs w:val="24"/>
        </w:rPr>
        <w:br/>
      </w:r>
      <w:r w:rsidRPr="00CB1BA7">
        <w:rPr>
          <w:rFonts w:ascii="Arial" w:eastAsiaTheme="majorEastAsia" w:hAnsi="Arial" w:cs="Arial"/>
          <w:sz w:val="24"/>
          <w:szCs w:val="24"/>
        </w:rPr>
        <w:t xml:space="preserve">w związku z </w:t>
      </w:r>
      <w:r>
        <w:rPr>
          <w:rFonts w:ascii="Arial" w:eastAsiaTheme="majorEastAsia" w:hAnsi="Arial" w:cs="Arial"/>
          <w:sz w:val="24"/>
          <w:szCs w:val="24"/>
        </w:rPr>
        <w:t xml:space="preserve">art. </w:t>
      </w:r>
      <w:r w:rsidRPr="00CB1BA7">
        <w:rPr>
          <w:rFonts w:ascii="Arial" w:eastAsiaTheme="majorEastAsia" w:hAnsi="Arial" w:cs="Arial"/>
          <w:bCs/>
          <w:sz w:val="24"/>
          <w:szCs w:val="24"/>
        </w:rPr>
        <w:t>9 ust. 2a i 2b ustawy z dnia 20 sierpnia 1997 r. Przepisy wprowadzające ustawę o Krajowym Rejestrze Sądowym</w:t>
      </w:r>
      <w:r>
        <w:rPr>
          <w:rFonts w:ascii="Arial" w:eastAsiaTheme="majorEastAsia" w:hAnsi="Arial" w:cs="Arial"/>
          <w:bCs/>
          <w:sz w:val="24"/>
          <w:szCs w:val="24"/>
        </w:rPr>
        <w:t xml:space="preserve"> </w:t>
      </w:r>
      <w:r w:rsidRPr="00DB591F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DB591F">
        <w:rPr>
          <w:rFonts w:ascii="Arial" w:eastAsiaTheme="majorEastAsia" w:hAnsi="Arial" w:cs="Arial"/>
          <w:bCs/>
          <w:sz w:val="24"/>
          <w:szCs w:val="24"/>
        </w:rPr>
        <w:t xml:space="preserve">Dz. U. Nr 121, poz. 770 </w:t>
      </w:r>
      <w:r>
        <w:rPr>
          <w:rFonts w:ascii="Arial" w:eastAsiaTheme="majorEastAsia" w:hAnsi="Arial" w:cs="Arial"/>
          <w:bCs/>
          <w:sz w:val="24"/>
          <w:szCs w:val="24"/>
        </w:rPr>
        <w:br/>
      </w:r>
      <w:r w:rsidRPr="00DB591F">
        <w:rPr>
          <w:rFonts w:ascii="Arial" w:eastAsiaTheme="majorEastAsia" w:hAnsi="Arial" w:cs="Arial"/>
          <w:bCs/>
          <w:sz w:val="24"/>
          <w:szCs w:val="24"/>
        </w:rPr>
        <w:t>z</w:t>
      </w:r>
      <w:r>
        <w:rPr>
          <w:rFonts w:ascii="Arial" w:eastAsiaTheme="majorEastAsia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eastAsiaTheme="majorEastAsia" w:hAnsi="Arial" w:cs="Arial"/>
          <w:bCs/>
          <w:sz w:val="24"/>
          <w:szCs w:val="24"/>
        </w:rPr>
        <w:t>późn</w:t>
      </w:r>
      <w:proofErr w:type="spellEnd"/>
      <w:r>
        <w:rPr>
          <w:rFonts w:ascii="Arial" w:eastAsiaTheme="majorEastAsia" w:hAnsi="Arial" w:cs="Arial"/>
          <w:bCs/>
          <w:sz w:val="24"/>
          <w:szCs w:val="24"/>
        </w:rPr>
        <w:t>.</w:t>
      </w:r>
      <w:r w:rsidRPr="00DB591F">
        <w:rPr>
          <w:rFonts w:ascii="Arial" w:eastAsiaTheme="majorEastAsia" w:hAnsi="Arial" w:cs="Arial"/>
          <w:bCs/>
          <w:sz w:val="24"/>
          <w:szCs w:val="24"/>
        </w:rPr>
        <w:t xml:space="preserve"> zm.</w:t>
      </w:r>
      <w:r w:rsidRPr="00DB591F">
        <w:rPr>
          <w:rFonts w:ascii="Arial" w:eastAsiaTheme="majorEastAsia" w:hAnsi="Arial" w:cs="Arial"/>
          <w:sz w:val="24"/>
          <w:szCs w:val="24"/>
        </w:rPr>
        <w:t>)</w:t>
      </w:r>
      <w:r>
        <w:rPr>
          <w:rFonts w:ascii="Arial" w:eastAsiaTheme="majorEastAsia" w:hAnsi="Arial" w:cs="Arial"/>
          <w:sz w:val="24"/>
          <w:szCs w:val="24"/>
        </w:rPr>
        <w:t>,</w:t>
      </w:r>
    </w:p>
    <w:p w14:paraId="04D521F9" w14:textId="77777777" w:rsidR="000F45D4" w:rsidRPr="00CB1BA7" w:rsidRDefault="000F45D4" w:rsidP="005103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informuję:</w:t>
      </w:r>
    </w:p>
    <w:p w14:paraId="7F84FA1C" w14:textId="77777777" w:rsidR="000F45D4" w:rsidRPr="00CB1BA7" w:rsidRDefault="000F45D4" w:rsidP="005103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7C966E83" w14:textId="77777777" w:rsidR="000F45D4" w:rsidRPr="00D729E8" w:rsidRDefault="000F45D4" w:rsidP="0051030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color w:val="000000"/>
          <w:sz w:val="24"/>
          <w:szCs w:val="24"/>
        </w:rPr>
      </w:pPr>
      <w:r w:rsidRPr="00432D5C">
        <w:rPr>
          <w:rFonts w:ascii="Arial" w:hAnsi="Arial" w:cs="Arial"/>
          <w:color w:val="000000"/>
          <w:sz w:val="24"/>
          <w:szCs w:val="24"/>
        </w:rPr>
        <w:t xml:space="preserve">że zostały zebrane dowody i materiały w sprawie wydania decyzji </w:t>
      </w:r>
      <w:r>
        <w:rPr>
          <w:rFonts w:ascii="Arial" w:hAnsi="Arial" w:cs="Arial"/>
          <w:color w:val="000000"/>
          <w:sz w:val="24"/>
          <w:szCs w:val="24"/>
        </w:rPr>
        <w:t xml:space="preserve">dotyczącej </w:t>
      </w:r>
      <w:r w:rsidRPr="00432D5C">
        <w:rPr>
          <w:rFonts w:ascii="Arial" w:hAnsi="Arial" w:cs="Arial"/>
          <w:color w:val="000000"/>
          <w:sz w:val="24"/>
          <w:szCs w:val="24"/>
        </w:rPr>
        <w:t xml:space="preserve">przejęcia </w:t>
      </w:r>
      <w:r w:rsidRPr="00432D5C">
        <w:rPr>
          <w:rFonts w:ascii="Arial" w:hAnsi="Arial" w:cs="Arial"/>
          <w:b/>
          <w:color w:val="000000"/>
          <w:sz w:val="24"/>
          <w:szCs w:val="24"/>
          <w:u w:val="single"/>
        </w:rPr>
        <w:t>nieodpłatnie z mocy prawa</w:t>
      </w:r>
      <w:r w:rsidRPr="00432D5C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432D5C">
        <w:rPr>
          <w:rFonts w:ascii="Arial" w:hAnsi="Arial" w:cs="Arial"/>
          <w:b/>
          <w:color w:val="000000"/>
          <w:sz w:val="24"/>
          <w:szCs w:val="24"/>
          <w:u w:val="single"/>
        </w:rPr>
        <w:t>przez Skarb Państwa,</w:t>
      </w:r>
      <w:r w:rsidRPr="00432D5C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432D5C">
        <w:rPr>
          <w:rFonts w:ascii="Arial" w:hAnsi="Arial" w:cs="Arial"/>
          <w:b/>
          <w:color w:val="000000"/>
          <w:sz w:val="24"/>
          <w:szCs w:val="24"/>
          <w:u w:val="single"/>
        </w:rPr>
        <w:t>mienia</w:t>
      </w:r>
      <w:r w:rsidRPr="00432D5C">
        <w:rPr>
          <w:rFonts w:ascii="Arial" w:hAnsi="Arial" w:cs="Arial"/>
          <w:color w:val="000000"/>
          <w:sz w:val="24"/>
          <w:szCs w:val="24"/>
        </w:rPr>
        <w:t xml:space="preserve"> pozostałego po podmiocie nieprzerejestrowanym – wbrew ustawowemu obowiązkowi - do Krajowego Rejestru Sądowego</w:t>
      </w:r>
      <w:r w:rsidRPr="00432D5C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D729E8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D729E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tj. prawa własności</w:t>
      </w: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14:paraId="321A861C" w14:textId="77777777" w:rsidR="000F45D4" w:rsidRPr="00D729E8" w:rsidRDefault="000F45D4" w:rsidP="00510306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right="-284" w:hanging="284"/>
        <w:rPr>
          <w:rFonts w:ascii="Arial" w:hAnsi="Arial" w:cs="Arial"/>
          <w:bCs/>
          <w:color w:val="000000"/>
          <w:sz w:val="24"/>
          <w:szCs w:val="24"/>
        </w:rPr>
      </w:pP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>działki nr</w:t>
      </w:r>
      <w:r w:rsidRPr="00D729E8">
        <w:rPr>
          <w:rFonts w:ascii="Arial" w:hAnsi="Arial" w:cs="Arial"/>
          <w:color w:val="000000"/>
          <w:sz w:val="24"/>
          <w:szCs w:val="24"/>
        </w:rPr>
        <w:t xml:space="preserve"> </w:t>
      </w:r>
      <w:r w:rsidRPr="00D729E8">
        <w:rPr>
          <w:rFonts w:ascii="Arial" w:hAnsi="Arial" w:cs="Arial"/>
          <w:b/>
          <w:color w:val="000000"/>
          <w:sz w:val="24"/>
          <w:szCs w:val="24"/>
        </w:rPr>
        <w:t>70/2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o pow. 0,0548 ha położonej w</w:t>
      </w: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r w:rsidRPr="00D729E8">
        <w:rPr>
          <w:rFonts w:ascii="Arial" w:hAnsi="Arial" w:cs="Arial"/>
          <w:b/>
          <w:color w:val="000000"/>
          <w:sz w:val="24"/>
          <w:szCs w:val="24"/>
        </w:rPr>
        <w:t>Strzelewo,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gmina Nowogard, </w:t>
      </w:r>
      <w:r w:rsidRPr="00D729E8">
        <w:rPr>
          <w:rFonts w:ascii="Arial" w:hAnsi="Arial" w:cs="Arial"/>
          <w:bCs/>
          <w:color w:val="000000"/>
          <w:sz w:val="24"/>
          <w:szCs w:val="24"/>
        </w:rPr>
        <w:br/>
        <w:t xml:space="preserve">w powiecie goleniowskim, wraz z </w:t>
      </w:r>
      <w:r w:rsidRPr="00D729E8">
        <w:rPr>
          <w:rFonts w:ascii="Arial" w:hAnsi="Arial" w:cs="Arial"/>
          <w:color w:val="000000"/>
          <w:sz w:val="24"/>
          <w:szCs w:val="24"/>
        </w:rPr>
        <w:t>własnością budynku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mieszkalnego o numerze </w:t>
      </w:r>
      <w:proofErr w:type="spellStart"/>
      <w:r w:rsidRPr="00D729E8">
        <w:rPr>
          <w:rFonts w:ascii="Arial" w:hAnsi="Arial" w:cs="Arial"/>
          <w:bCs/>
          <w:color w:val="000000"/>
          <w:sz w:val="24"/>
          <w:szCs w:val="24"/>
        </w:rPr>
        <w:t>ewid</w:t>
      </w:r>
      <w:proofErr w:type="spellEnd"/>
      <w:r w:rsidRPr="00D729E8">
        <w:rPr>
          <w:rFonts w:ascii="Arial" w:hAnsi="Arial" w:cs="Arial"/>
          <w:bCs/>
          <w:color w:val="000000"/>
          <w:sz w:val="24"/>
          <w:szCs w:val="24"/>
        </w:rPr>
        <w:t>. 44 posadowionego na tej działce oraz działce numer 71/4, zapisanej w KW SZ1O/00011509/7 (w KW działka przypisana jest także do obrębu Błotno),</w:t>
      </w:r>
    </w:p>
    <w:p w14:paraId="3E97B704" w14:textId="77777777" w:rsidR="000F45D4" w:rsidRPr="00D729E8" w:rsidRDefault="000F45D4" w:rsidP="00510306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right="-284" w:hanging="284"/>
        <w:rPr>
          <w:rFonts w:ascii="Arial" w:hAnsi="Arial" w:cs="Arial"/>
          <w:bCs/>
          <w:color w:val="000000"/>
          <w:sz w:val="24"/>
          <w:szCs w:val="24"/>
        </w:rPr>
      </w:pP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>działki nr</w:t>
      </w:r>
      <w:r w:rsidRPr="00D729E8">
        <w:rPr>
          <w:rFonts w:ascii="Arial" w:hAnsi="Arial" w:cs="Arial"/>
          <w:color w:val="000000"/>
          <w:sz w:val="24"/>
          <w:szCs w:val="24"/>
        </w:rPr>
        <w:t xml:space="preserve"> </w:t>
      </w:r>
      <w:r w:rsidRPr="00D729E8">
        <w:rPr>
          <w:rFonts w:ascii="Arial" w:hAnsi="Arial" w:cs="Arial"/>
          <w:b/>
          <w:color w:val="000000"/>
          <w:sz w:val="24"/>
          <w:szCs w:val="24"/>
        </w:rPr>
        <w:t>71/4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o pow. 0,4645 ha położonej w</w:t>
      </w: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r w:rsidRPr="00D729E8">
        <w:rPr>
          <w:rFonts w:ascii="Arial" w:hAnsi="Arial" w:cs="Arial"/>
          <w:b/>
          <w:color w:val="000000"/>
          <w:sz w:val="24"/>
          <w:szCs w:val="24"/>
        </w:rPr>
        <w:t>Strzelewo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, gmina Nowogard, </w:t>
      </w:r>
      <w:r w:rsidRPr="00D729E8">
        <w:rPr>
          <w:rFonts w:ascii="Arial" w:hAnsi="Arial" w:cs="Arial"/>
          <w:bCs/>
          <w:color w:val="000000"/>
          <w:sz w:val="24"/>
          <w:szCs w:val="24"/>
        </w:rPr>
        <w:br/>
        <w:t xml:space="preserve">w powiecie goleniowskim, wraz z </w:t>
      </w:r>
      <w:r w:rsidRPr="00D729E8">
        <w:rPr>
          <w:rFonts w:ascii="Arial" w:hAnsi="Arial" w:cs="Arial"/>
          <w:color w:val="000000"/>
          <w:sz w:val="24"/>
          <w:szCs w:val="24"/>
        </w:rPr>
        <w:t>własnością budynków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produkcyjnych, usługowych i gospodarczych dla rolnictwa o numerach </w:t>
      </w:r>
      <w:proofErr w:type="spellStart"/>
      <w:r w:rsidRPr="00D729E8">
        <w:rPr>
          <w:rFonts w:ascii="Arial" w:hAnsi="Arial" w:cs="Arial"/>
          <w:bCs/>
          <w:color w:val="000000"/>
          <w:sz w:val="24"/>
          <w:szCs w:val="24"/>
        </w:rPr>
        <w:t>ewid</w:t>
      </w:r>
      <w:proofErr w:type="spellEnd"/>
      <w:r w:rsidRPr="00D729E8">
        <w:rPr>
          <w:rFonts w:ascii="Arial" w:hAnsi="Arial" w:cs="Arial"/>
          <w:bCs/>
          <w:color w:val="000000"/>
          <w:sz w:val="24"/>
          <w:szCs w:val="24"/>
        </w:rPr>
        <w:t>. 43 i 250 posadowionych na tej działce oraz</w:t>
      </w:r>
      <w:r w:rsidRPr="00D729E8">
        <w:rPr>
          <w:rFonts w:ascii="Arial" w:hAnsi="Arial" w:cs="Arial"/>
          <w:color w:val="000000"/>
          <w:sz w:val="24"/>
          <w:szCs w:val="24"/>
        </w:rPr>
        <w:t xml:space="preserve"> z własnością budynku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mieszkalnego o numerze </w:t>
      </w:r>
      <w:proofErr w:type="spellStart"/>
      <w:r w:rsidRPr="00D729E8">
        <w:rPr>
          <w:rFonts w:ascii="Arial" w:hAnsi="Arial" w:cs="Arial"/>
          <w:bCs/>
          <w:color w:val="000000"/>
          <w:sz w:val="24"/>
          <w:szCs w:val="24"/>
        </w:rPr>
        <w:t>ewid</w:t>
      </w:r>
      <w:proofErr w:type="spellEnd"/>
      <w:r w:rsidRPr="00D729E8">
        <w:rPr>
          <w:rFonts w:ascii="Arial" w:hAnsi="Arial" w:cs="Arial"/>
          <w:bCs/>
          <w:color w:val="000000"/>
          <w:sz w:val="24"/>
          <w:szCs w:val="24"/>
        </w:rPr>
        <w:t>. 44 posadowionym na tej działce oraz działce numer 70/2, zapisanej w KW SZ1O/00010173/5,</w:t>
      </w:r>
    </w:p>
    <w:p w14:paraId="5D54DBEF" w14:textId="7AFD2880" w:rsidR="000F45D4" w:rsidRDefault="000F45D4" w:rsidP="0051030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które to mienie należało do </w:t>
      </w: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 xml:space="preserve">Peter </w:t>
      </w:r>
      <w:proofErr w:type="spellStart"/>
      <w:r w:rsidRPr="00D729E8">
        <w:rPr>
          <w:rFonts w:ascii="Arial" w:hAnsi="Arial" w:cs="Arial"/>
          <w:b/>
          <w:bCs/>
          <w:color w:val="000000"/>
          <w:sz w:val="24"/>
          <w:szCs w:val="24"/>
        </w:rPr>
        <w:t>Schlagwein</w:t>
      </w:r>
      <w:proofErr w:type="spellEnd"/>
      <w:r w:rsidRPr="00D729E8">
        <w:rPr>
          <w:rFonts w:ascii="Arial" w:hAnsi="Arial" w:cs="Arial"/>
          <w:b/>
          <w:bCs/>
          <w:color w:val="000000"/>
          <w:sz w:val="24"/>
          <w:szCs w:val="24"/>
        </w:rPr>
        <w:t xml:space="preserve"> spółka z ograniczoną odpowiedzialnością z siedzibą w Strzelewie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(gmina Nowogard, powiat Goleniowski), </w:t>
      </w:r>
      <w:r w:rsidRPr="00D729E8">
        <w:rPr>
          <w:rFonts w:ascii="Arial" w:hAnsi="Arial" w:cs="Arial"/>
          <w:color w:val="000000"/>
          <w:sz w:val="24"/>
          <w:szCs w:val="24"/>
        </w:rPr>
        <w:t>REGON: 810897138, NIP: 8561141179.</w:t>
      </w:r>
    </w:p>
    <w:p w14:paraId="5D07A10C" w14:textId="77777777" w:rsidR="00510306" w:rsidRDefault="00510306" w:rsidP="0051030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</w:p>
    <w:p w14:paraId="096055B1" w14:textId="77777777" w:rsidR="000F45D4" w:rsidRPr="00CB1BA7" w:rsidRDefault="000F45D4" w:rsidP="0051030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CB1BA7">
        <w:rPr>
          <w:rFonts w:ascii="Arial" w:hAnsi="Arial" w:cs="Arial"/>
          <w:bCs/>
          <w:sz w:val="24"/>
          <w:szCs w:val="24"/>
        </w:rPr>
        <w:t xml:space="preserve">Działając w trybie art. 10 § 1 ustawy z dnia 14 czerwca 1960 roku </w:t>
      </w:r>
      <w:r w:rsidRPr="00CB1BA7">
        <w:rPr>
          <w:rFonts w:ascii="Arial" w:hAnsi="Arial" w:cs="Arial"/>
          <w:bCs/>
          <w:i/>
          <w:sz w:val="24"/>
          <w:szCs w:val="24"/>
        </w:rPr>
        <w:t>Kodeks postępowania administracyjnego</w:t>
      </w:r>
      <w:r w:rsidRPr="00CB1BA7">
        <w:rPr>
          <w:rFonts w:ascii="Arial" w:hAnsi="Arial" w:cs="Arial"/>
          <w:bCs/>
          <w:sz w:val="24"/>
          <w:szCs w:val="24"/>
        </w:rPr>
        <w:t xml:space="preserve"> (tekst jednolity z 2021 r. poz. 735 z </w:t>
      </w:r>
      <w:proofErr w:type="spellStart"/>
      <w:r w:rsidRPr="00CB1BA7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CB1BA7">
        <w:rPr>
          <w:rFonts w:ascii="Arial" w:hAnsi="Arial" w:cs="Arial"/>
          <w:bCs/>
          <w:sz w:val="24"/>
          <w:szCs w:val="24"/>
        </w:rPr>
        <w:t xml:space="preserve">. zm.) </w:t>
      </w:r>
      <w:r w:rsidRPr="00CB1BA7">
        <w:rPr>
          <w:rFonts w:ascii="Arial" w:hAnsi="Arial" w:cs="Arial"/>
          <w:sz w:val="24"/>
          <w:szCs w:val="24"/>
        </w:rPr>
        <w:lastRenderedPageBreak/>
        <w:t>informuję, że</w:t>
      </w:r>
      <w:r w:rsidRPr="00CB1BA7">
        <w:rPr>
          <w:rFonts w:ascii="Arial" w:hAnsi="Arial" w:cs="Arial"/>
          <w:b/>
          <w:sz w:val="24"/>
          <w:szCs w:val="24"/>
        </w:rPr>
        <w:t xml:space="preserve"> przed wydaniem decyzji strony mają możliwość wypowiedzenia się, co do zebranych dowodów i materiałów oraz zgłoszonych żądań</w:t>
      </w:r>
      <w:r w:rsidRPr="00CB1BA7">
        <w:rPr>
          <w:rFonts w:ascii="Arial" w:hAnsi="Arial" w:cs="Arial"/>
          <w:sz w:val="24"/>
          <w:szCs w:val="24"/>
        </w:rPr>
        <w:t>.</w:t>
      </w:r>
    </w:p>
    <w:p w14:paraId="4FC41621" w14:textId="77777777" w:rsidR="000F45D4" w:rsidRPr="00CB1BA7" w:rsidRDefault="000F45D4" w:rsidP="00510306">
      <w:pPr>
        <w:spacing w:after="0" w:line="360" w:lineRule="auto"/>
        <w:ind w:right="-284" w:firstLine="708"/>
        <w:rPr>
          <w:rFonts w:ascii="Arial" w:eastAsia="Calibri" w:hAnsi="Arial" w:cs="Arial"/>
          <w:b/>
          <w:sz w:val="24"/>
          <w:szCs w:val="24"/>
        </w:rPr>
      </w:pPr>
    </w:p>
    <w:p w14:paraId="3091DDFC" w14:textId="77777777" w:rsidR="000F45D4" w:rsidRDefault="000F45D4" w:rsidP="00510306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u w:val="single"/>
          <w:lang w:eastAsia="pl-PL"/>
        </w:rPr>
      </w:pPr>
      <w:r w:rsidRPr="00CB1BA7">
        <w:rPr>
          <w:rFonts w:ascii="Arial" w:eastAsia="Calibri" w:hAnsi="Arial" w:cs="Arial"/>
          <w:sz w:val="24"/>
          <w:szCs w:val="24"/>
        </w:rPr>
        <w:t xml:space="preserve">Z aktami sprawy można zapoznać się </w:t>
      </w:r>
      <w:r w:rsidRPr="00CB1BA7">
        <w:rPr>
          <w:rFonts w:ascii="Arial" w:eastAsia="Calibri" w:hAnsi="Arial" w:cs="Arial"/>
          <w:sz w:val="24"/>
          <w:szCs w:val="24"/>
          <w:u w:val="single"/>
        </w:rPr>
        <w:t xml:space="preserve">w terminie 14 dni od daty </w:t>
      </w:r>
      <w:r>
        <w:rPr>
          <w:rFonts w:ascii="Arial" w:eastAsia="Calibri" w:hAnsi="Arial" w:cs="Arial"/>
          <w:sz w:val="24"/>
          <w:szCs w:val="24"/>
          <w:u w:val="single"/>
        </w:rPr>
        <w:t xml:space="preserve">doręczenia </w:t>
      </w:r>
      <w:r w:rsidRPr="00CB1BA7">
        <w:rPr>
          <w:rFonts w:ascii="Arial" w:eastAsia="Calibri" w:hAnsi="Arial" w:cs="Arial"/>
          <w:sz w:val="24"/>
          <w:szCs w:val="24"/>
          <w:u w:val="single"/>
        </w:rPr>
        <w:t>niniejszego pisma</w:t>
      </w:r>
      <w:r w:rsidRPr="00CB1BA7">
        <w:rPr>
          <w:rFonts w:ascii="Arial" w:eastAsia="Calibri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Przybyłek, tel. (91) 471 02 38,</w:t>
      </w:r>
      <w:r w:rsidRPr="00CB1BA7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CB1BA7">
          <w:rPr>
            <w:rFonts w:ascii="Arial" w:eastAsia="Calibri" w:hAnsi="Arial" w:cs="Arial"/>
            <w:color w:val="000000" w:themeColor="text1"/>
            <w:sz w:val="24"/>
            <w:szCs w:val="24"/>
            <w:u w:val="single"/>
            <w:lang w:eastAsia="pl-PL"/>
          </w:rPr>
          <w:t>j.przybylek@powiat-goleniowski.pl</w:t>
        </w:r>
      </w:hyperlink>
    </w:p>
    <w:p w14:paraId="66FDD8E6" w14:textId="77777777" w:rsidR="000F45D4" w:rsidRPr="00CB1BA7" w:rsidRDefault="000F45D4" w:rsidP="0051030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</w:p>
    <w:p w14:paraId="3376CCEB" w14:textId="77777777" w:rsidR="000F45D4" w:rsidRDefault="000F45D4" w:rsidP="00510306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B1BA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 uwagi na brak możliwości ustalenia wszystkich stron postępowania, do doręczeń wszelkich czynności organu, w tym wydania decyzji w niniejszym postępowaniu, zastosowano - zgodnie z art. 49 kpa - doręczenie poprzez ogłoszenie publiczne.</w:t>
      </w:r>
    </w:p>
    <w:p w14:paraId="6FA01348" w14:textId="77777777" w:rsidR="000F45D4" w:rsidRPr="00CB1BA7" w:rsidRDefault="000F45D4" w:rsidP="0051030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Cs/>
          <w:color w:val="000000"/>
          <w:sz w:val="24"/>
          <w:szCs w:val="24"/>
        </w:rPr>
      </w:pPr>
      <w:r w:rsidRPr="008E620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Po upływie 14 dni od dnia </w:t>
      </w:r>
      <w:r w:rsidRPr="008E620F">
        <w:rPr>
          <w:rFonts w:ascii="Arial" w:hAnsi="Arial" w:cs="Arial"/>
          <w:b/>
          <w:sz w:val="24"/>
          <w:szCs w:val="24"/>
        </w:rPr>
        <w:t>publicznego ogłoszenia</w:t>
      </w:r>
      <w:r w:rsidRPr="008E620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niniejszej informacji</w:t>
      </w:r>
      <w:r w:rsidRPr="00CB1BA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, uważa się j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ą</w:t>
      </w:r>
      <w:r w:rsidRPr="00CB1BA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za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skutecznie doręczoną.</w:t>
      </w:r>
    </w:p>
    <w:p w14:paraId="6B10AF09" w14:textId="77777777" w:rsidR="000F45D4" w:rsidRPr="00CB1BA7" w:rsidRDefault="000F45D4" w:rsidP="00510306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</w:p>
    <w:p w14:paraId="10A9BC0F" w14:textId="3DC51E28" w:rsidR="000F45D4" w:rsidRDefault="000F45D4" w:rsidP="00510306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CB1BA7">
        <w:rPr>
          <w:rFonts w:ascii="Arial" w:eastAsia="Times New Roman" w:hAnsi="Arial" w:cs="Arial"/>
          <w:sz w:val="24"/>
          <w:szCs w:val="24"/>
          <w:lang w:eastAsia="pl-PL"/>
        </w:rPr>
        <w:t>Powyższ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informacja </w:t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 xml:space="preserve">podlega wywieszeniu na tablicy ogłoszeń Starostwa Powiatowego w Goleniowie, na stronie internetowej Starostwa Powiatowego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 xml:space="preserve">w Goleniowie </w:t>
      </w:r>
      <w:r w:rsidRPr="00CC0A4E">
        <w:rPr>
          <w:rFonts w:ascii="Arial" w:eastAsia="Times New Roman" w:hAnsi="Arial" w:cs="Arial"/>
          <w:sz w:val="24"/>
          <w:szCs w:val="24"/>
          <w:lang w:eastAsia="pl-PL"/>
        </w:rPr>
        <w:t>oraz na tablicy ogłos</w:t>
      </w:r>
      <w:r w:rsidR="003F1F04">
        <w:rPr>
          <w:rFonts w:ascii="Arial" w:eastAsia="Times New Roman" w:hAnsi="Arial" w:cs="Arial"/>
          <w:sz w:val="24"/>
          <w:szCs w:val="24"/>
          <w:lang w:eastAsia="pl-PL"/>
        </w:rPr>
        <w:t>zeń w Urzędzie Miejskim w Nowogardzie i u Sołtysa Sołectwa Strzelewo.</w:t>
      </w:r>
    </w:p>
    <w:p w14:paraId="4E22BD05" w14:textId="25BA5683" w:rsidR="003F1F04" w:rsidRDefault="003F1F04" w:rsidP="00510306">
      <w:pPr>
        <w:autoSpaceDE w:val="0"/>
        <w:autoSpaceDN w:val="0"/>
        <w:adjustRightInd w:val="0"/>
        <w:spacing w:before="100" w:beforeAutospacing="1" w:after="0" w:line="360" w:lineRule="auto"/>
        <w:ind w:right="-284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95B66E" w14:textId="595BB58D" w:rsidR="003F1F04" w:rsidRDefault="003F1F04" w:rsidP="00510306">
      <w:pPr>
        <w:autoSpaceDE w:val="0"/>
        <w:autoSpaceDN w:val="0"/>
        <w:adjustRightInd w:val="0"/>
        <w:spacing w:before="100" w:beforeAutospacing="1" w:after="0" w:line="360" w:lineRule="auto"/>
        <w:ind w:right="-284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E50C3B5" w14:textId="77777777" w:rsidR="00021943" w:rsidRDefault="00021943" w:rsidP="00510306">
      <w:pPr>
        <w:autoSpaceDE w:val="0"/>
        <w:autoSpaceDN w:val="0"/>
        <w:adjustRightInd w:val="0"/>
        <w:spacing w:before="100" w:beforeAutospacing="1" w:after="0" w:line="360" w:lineRule="auto"/>
        <w:ind w:right="-284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739BC2" w14:textId="77777777" w:rsidR="00021943" w:rsidRPr="00D729E8" w:rsidRDefault="00021943" w:rsidP="00510306">
      <w:pPr>
        <w:spacing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72B42D0" w14:textId="77777777" w:rsidR="00021943" w:rsidRPr="00D729E8" w:rsidRDefault="00021943" w:rsidP="005103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  <w:u w:val="single"/>
        </w:rPr>
      </w:pPr>
      <w:r w:rsidRPr="00D729E8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D729E8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</w:t>
      </w:r>
      <w:r w:rsidRPr="00D729E8">
        <w:rPr>
          <w:rFonts w:ascii="Arial" w:eastAsia="Calibri" w:hAnsi="Arial" w:cs="Arial"/>
          <w:b/>
          <w:sz w:val="24"/>
          <w:szCs w:val="24"/>
          <w:u w:val="single"/>
        </w:rPr>
        <w:t>trzymują:</w:t>
      </w:r>
    </w:p>
    <w:p w14:paraId="71AED72A" w14:textId="77777777" w:rsidR="00021943" w:rsidRPr="00D729E8" w:rsidRDefault="00021943" w:rsidP="00510306">
      <w:pPr>
        <w:numPr>
          <w:ilvl w:val="0"/>
          <w:numId w:val="1"/>
        </w:numPr>
        <w:spacing w:after="0" w:line="360" w:lineRule="auto"/>
        <w:ind w:left="284" w:right="-284" w:hanging="284"/>
        <w:contextualSpacing/>
        <w:rPr>
          <w:rFonts w:ascii="Arial" w:eastAsia="Calibri" w:hAnsi="Arial" w:cs="Arial"/>
          <w:sz w:val="24"/>
          <w:szCs w:val="24"/>
        </w:rPr>
      </w:pPr>
      <w:r w:rsidRPr="00D729E8">
        <w:rPr>
          <w:rFonts w:ascii="Arial" w:eastAsia="Calibri" w:hAnsi="Arial" w:cs="Arial"/>
          <w:sz w:val="24"/>
          <w:szCs w:val="24"/>
        </w:rPr>
        <w:t>Urząd Miejski w Nowogardzie</w:t>
      </w:r>
    </w:p>
    <w:p w14:paraId="5B814989" w14:textId="5E0E3648" w:rsidR="00021943" w:rsidRPr="00D729E8" w:rsidRDefault="00021943" w:rsidP="00510306">
      <w:pPr>
        <w:tabs>
          <w:tab w:val="left" w:pos="2060"/>
        </w:tabs>
        <w:spacing w:after="0" w:line="360" w:lineRule="auto"/>
        <w:ind w:left="720" w:right="-284" w:hanging="436"/>
        <w:contextualSpacing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</w:t>
      </w:r>
      <w:r w:rsidRPr="00D729E8">
        <w:rPr>
          <w:rFonts w:ascii="Arial" w:eastAsia="Calibri" w:hAnsi="Arial" w:cs="Arial"/>
          <w:sz w:val="24"/>
          <w:szCs w:val="24"/>
        </w:rPr>
        <w:t>lac Wolności 1, 72-200 Nowogard</w:t>
      </w:r>
    </w:p>
    <w:p w14:paraId="09EF008A" w14:textId="77777777" w:rsidR="00021943" w:rsidRPr="00D729E8" w:rsidRDefault="00021943" w:rsidP="00510306">
      <w:pPr>
        <w:spacing w:after="0" w:line="360" w:lineRule="auto"/>
        <w:ind w:right="-284"/>
        <w:contextualSpacing/>
        <w:rPr>
          <w:rFonts w:ascii="Arial" w:eastAsia="Calibri" w:hAnsi="Arial" w:cs="Arial"/>
          <w:sz w:val="24"/>
          <w:szCs w:val="24"/>
        </w:rPr>
      </w:pPr>
      <w:r w:rsidRPr="00D729E8">
        <w:rPr>
          <w:rFonts w:ascii="Arial" w:eastAsia="Calibri" w:hAnsi="Arial" w:cs="Arial"/>
          <w:sz w:val="24"/>
          <w:szCs w:val="24"/>
        </w:rPr>
        <w:t>2.  Sołtys Sołectwa Strzelewo</w:t>
      </w:r>
    </w:p>
    <w:p w14:paraId="30F45399" w14:textId="77777777" w:rsidR="00021943" w:rsidRPr="00D729E8" w:rsidRDefault="00021943" w:rsidP="00510306">
      <w:pPr>
        <w:tabs>
          <w:tab w:val="left" w:pos="567"/>
        </w:tabs>
        <w:spacing w:after="0" w:line="360" w:lineRule="auto"/>
        <w:ind w:left="284" w:right="-284"/>
        <w:rPr>
          <w:rFonts w:ascii="Arial" w:eastAsia="Calibri" w:hAnsi="Arial" w:cs="Arial"/>
          <w:sz w:val="24"/>
          <w:szCs w:val="24"/>
        </w:rPr>
      </w:pPr>
      <w:r w:rsidRPr="00D729E8">
        <w:rPr>
          <w:rFonts w:ascii="Arial" w:eastAsia="Calibri" w:hAnsi="Arial" w:cs="Arial"/>
          <w:sz w:val="24"/>
          <w:szCs w:val="24"/>
        </w:rPr>
        <w:t>72-200 Nowogard</w:t>
      </w:r>
    </w:p>
    <w:p w14:paraId="2837E788" w14:textId="77777777" w:rsidR="00021943" w:rsidRDefault="00021943" w:rsidP="00510306"/>
    <w:p w14:paraId="515ACEC3" w14:textId="77777777" w:rsidR="003F1F04" w:rsidRDefault="003F1F04" w:rsidP="003F1F04">
      <w:pPr>
        <w:autoSpaceDE w:val="0"/>
        <w:autoSpaceDN w:val="0"/>
        <w:adjustRightInd w:val="0"/>
        <w:spacing w:before="100" w:beforeAutospacing="1" w:after="0" w:line="360" w:lineRule="auto"/>
        <w:ind w:right="-284" w:firstLine="708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sectPr w:rsidR="003F1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414564">
    <w:abstractNumId w:val="1"/>
  </w:num>
  <w:num w:numId="2" w16cid:durableId="1477258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D4"/>
    <w:rsid w:val="00021943"/>
    <w:rsid w:val="000773B8"/>
    <w:rsid w:val="000F45D4"/>
    <w:rsid w:val="003F1F04"/>
    <w:rsid w:val="00510306"/>
    <w:rsid w:val="00591710"/>
    <w:rsid w:val="009821C3"/>
    <w:rsid w:val="00AE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F19E1"/>
  <w15:chartTrackingRefBased/>
  <w15:docId w15:val="{A035FFB6-55E7-43CF-B54B-83135BFF5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45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3</cp:revision>
  <cp:lastPrinted>2022-05-27T07:02:00Z</cp:lastPrinted>
  <dcterms:created xsi:type="dcterms:W3CDTF">2022-05-27T07:02:00Z</dcterms:created>
  <dcterms:modified xsi:type="dcterms:W3CDTF">2022-05-27T08:02:00Z</dcterms:modified>
</cp:coreProperties>
</file>