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96227" w14:textId="4B0FAE3E" w:rsidR="004B30EB" w:rsidRPr="007B2B40" w:rsidRDefault="004B30EB" w:rsidP="004B30EB">
      <w:pPr>
        <w:spacing w:line="276" w:lineRule="auto"/>
        <w:jc w:val="right"/>
        <w:rPr>
          <w:rFonts w:ascii="Arial" w:hAnsi="Arial" w:cs="Arial"/>
          <w:bCs/>
        </w:rPr>
      </w:pPr>
      <w:r w:rsidRPr="007B2B40">
        <w:rPr>
          <w:rFonts w:ascii="Arial" w:hAnsi="Arial" w:cs="Arial"/>
          <w:bCs/>
        </w:rPr>
        <w:t xml:space="preserve">Goleniów, dnia </w:t>
      </w:r>
      <w:r w:rsidR="000B47A4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 xml:space="preserve"> maja 2022 </w:t>
      </w:r>
      <w:r w:rsidRPr="007B2B40">
        <w:rPr>
          <w:rFonts w:ascii="Arial" w:hAnsi="Arial" w:cs="Arial"/>
          <w:bCs/>
        </w:rPr>
        <w:t>r.</w:t>
      </w:r>
    </w:p>
    <w:p w14:paraId="3D3738AD" w14:textId="77777777" w:rsidR="004B30EB" w:rsidRPr="007B2B40" w:rsidRDefault="004B30EB" w:rsidP="004B30EB">
      <w:pPr>
        <w:spacing w:line="276" w:lineRule="auto"/>
        <w:jc w:val="both"/>
        <w:rPr>
          <w:rFonts w:ascii="Arial" w:hAnsi="Arial" w:cs="Arial"/>
          <w:bCs/>
        </w:rPr>
      </w:pPr>
    </w:p>
    <w:p w14:paraId="0A861BC5" w14:textId="719D0191" w:rsidR="004B30EB" w:rsidRPr="007B2B40" w:rsidRDefault="004B30EB" w:rsidP="004B30EB">
      <w:pPr>
        <w:spacing w:line="276" w:lineRule="auto"/>
        <w:ind w:left="4820" w:hanging="4820"/>
        <w:jc w:val="both"/>
        <w:rPr>
          <w:rFonts w:ascii="Arial" w:hAnsi="Arial" w:cs="Arial"/>
          <w:bCs/>
        </w:rPr>
      </w:pPr>
      <w:r w:rsidRPr="007B2B40">
        <w:rPr>
          <w:rFonts w:ascii="Arial" w:hAnsi="Arial" w:cs="Arial"/>
          <w:bCs/>
        </w:rPr>
        <w:t>WGN.680.</w:t>
      </w:r>
      <w:r>
        <w:rPr>
          <w:rFonts w:ascii="Arial" w:hAnsi="Arial" w:cs="Arial"/>
          <w:b/>
          <w:bCs/>
        </w:rPr>
        <w:t>68</w:t>
      </w:r>
      <w:r w:rsidRPr="007B2B40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Pr="007B2B40">
        <w:rPr>
          <w:rFonts w:ascii="Arial" w:hAnsi="Arial" w:cs="Arial"/>
        </w:rPr>
        <w:t>.JP</w:t>
      </w:r>
    </w:p>
    <w:p w14:paraId="55E3FCA7" w14:textId="3DB78D09" w:rsidR="004B30EB" w:rsidRDefault="004B30EB" w:rsidP="004B30EB">
      <w:pPr>
        <w:spacing w:line="276" w:lineRule="auto"/>
        <w:ind w:left="4820" w:hanging="4820"/>
        <w:jc w:val="both"/>
        <w:rPr>
          <w:rFonts w:ascii="Arial" w:hAnsi="Arial" w:cs="Arial"/>
          <w:bCs/>
        </w:rPr>
      </w:pPr>
    </w:p>
    <w:p w14:paraId="45AA6165" w14:textId="77777777" w:rsidR="009F6666" w:rsidRPr="007B2B40" w:rsidRDefault="009F6666" w:rsidP="004B30EB">
      <w:pPr>
        <w:spacing w:line="276" w:lineRule="auto"/>
        <w:ind w:left="4820" w:hanging="4820"/>
        <w:jc w:val="both"/>
        <w:rPr>
          <w:rFonts w:ascii="Arial" w:hAnsi="Arial" w:cs="Arial"/>
          <w:bCs/>
        </w:rPr>
      </w:pPr>
    </w:p>
    <w:p w14:paraId="26607354" w14:textId="77777777" w:rsidR="004B30EB" w:rsidRPr="007B2B40" w:rsidRDefault="004B30EB" w:rsidP="004B30EB">
      <w:pPr>
        <w:spacing w:line="276" w:lineRule="auto"/>
        <w:rPr>
          <w:rFonts w:ascii="Arial" w:hAnsi="Arial" w:cs="Arial"/>
          <w:bCs/>
        </w:rPr>
      </w:pPr>
    </w:p>
    <w:p w14:paraId="5D351D21" w14:textId="34673257" w:rsidR="004B30EB" w:rsidRDefault="004B30EB" w:rsidP="004B30EB">
      <w:pPr>
        <w:spacing w:line="276" w:lineRule="auto"/>
        <w:jc w:val="center"/>
        <w:rPr>
          <w:rFonts w:ascii="Arial" w:hAnsi="Arial" w:cs="Arial"/>
          <w:b/>
          <w:bCs/>
        </w:rPr>
      </w:pPr>
      <w:r w:rsidRPr="007B2B40">
        <w:rPr>
          <w:rFonts w:ascii="Arial" w:hAnsi="Arial" w:cs="Arial"/>
          <w:b/>
          <w:bCs/>
        </w:rPr>
        <w:t>Informacja o prawach przysługujących stronie przed wydaniem decyzji</w:t>
      </w:r>
    </w:p>
    <w:p w14:paraId="7602F47E" w14:textId="77777777" w:rsidR="009F6666" w:rsidRPr="007B2B40" w:rsidRDefault="009F6666" w:rsidP="004B30EB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59AB5CFE" w14:textId="77777777" w:rsidR="004B30EB" w:rsidRPr="007B2B40" w:rsidRDefault="004B30EB" w:rsidP="004B30EB">
      <w:pPr>
        <w:spacing w:line="276" w:lineRule="auto"/>
        <w:rPr>
          <w:rFonts w:ascii="Arial" w:hAnsi="Arial" w:cs="Arial"/>
          <w:b/>
          <w:bCs/>
        </w:rPr>
      </w:pPr>
    </w:p>
    <w:p w14:paraId="1E1B6C98" w14:textId="7159937B" w:rsidR="004B30EB" w:rsidRPr="007B2B40" w:rsidRDefault="004B30EB" w:rsidP="004B30EB">
      <w:pPr>
        <w:tabs>
          <w:tab w:val="left" w:pos="709"/>
        </w:tabs>
        <w:autoSpaceDE w:val="0"/>
        <w:autoSpaceDN w:val="0"/>
        <w:adjustRightInd w:val="0"/>
        <w:spacing w:line="276" w:lineRule="auto"/>
        <w:ind w:right="57"/>
        <w:jc w:val="both"/>
        <w:rPr>
          <w:rFonts w:ascii="Arial" w:hAnsi="Arial" w:cs="Arial"/>
          <w:lang w:eastAsia="en-US"/>
        </w:rPr>
      </w:pPr>
      <w:r w:rsidRPr="007B2B40">
        <w:rPr>
          <w:rFonts w:ascii="Arial" w:hAnsi="Arial" w:cs="Arial"/>
          <w:bCs/>
        </w:rPr>
        <w:tab/>
        <w:t>Informuję niniejszym, że</w:t>
      </w:r>
      <w:r w:rsidRPr="007B2B40">
        <w:rPr>
          <w:rFonts w:ascii="Arial" w:hAnsi="Arial" w:cs="Arial"/>
          <w:b/>
          <w:bCs/>
        </w:rPr>
        <w:t xml:space="preserve"> zostały zebrane dowody i materiały </w:t>
      </w:r>
      <w:r w:rsidRPr="004A6E24">
        <w:rPr>
          <w:rFonts w:ascii="Arial" w:hAnsi="Arial" w:cs="Arial"/>
          <w:lang w:eastAsia="en-US"/>
        </w:rPr>
        <w:t>w sprawie</w:t>
      </w:r>
      <w:r w:rsidRPr="007B2B40">
        <w:rPr>
          <w:rFonts w:ascii="Arial" w:hAnsi="Arial" w:cs="Arial"/>
          <w:u w:val="single"/>
          <w:lang w:eastAsia="en-US"/>
        </w:rPr>
        <w:t xml:space="preserve"> </w:t>
      </w:r>
      <w:r w:rsidRPr="004A6E24">
        <w:rPr>
          <w:rFonts w:ascii="Arial" w:hAnsi="Arial" w:cs="Arial"/>
          <w:u w:val="single"/>
          <w:lang w:eastAsia="en-US"/>
        </w:rPr>
        <w:t xml:space="preserve">wydania decyzji dot. wykreślenia wpisu </w:t>
      </w:r>
      <w:r w:rsidRPr="004A6E24">
        <w:rPr>
          <w:rFonts w:ascii="Arial" w:hAnsi="Arial" w:cs="Arial"/>
          <w:b/>
          <w:bCs/>
          <w:u w:val="single"/>
          <w:lang w:eastAsia="en-US"/>
        </w:rPr>
        <w:t>prawa dożywotnego użytkowania gruntu</w:t>
      </w:r>
      <w:r w:rsidRPr="007B2B40">
        <w:rPr>
          <w:rFonts w:ascii="Arial" w:hAnsi="Arial" w:cs="Arial"/>
          <w:b/>
          <w:bCs/>
          <w:u w:val="single"/>
          <w:lang w:eastAsia="en-US"/>
        </w:rPr>
        <w:t xml:space="preserve"> </w:t>
      </w:r>
      <w:r w:rsidRPr="007B2B40">
        <w:rPr>
          <w:rFonts w:ascii="Arial" w:hAnsi="Arial" w:cs="Arial"/>
          <w:u w:val="single"/>
          <w:lang w:eastAsia="en-US"/>
        </w:rPr>
        <w:t>przez</w:t>
      </w:r>
      <w:r w:rsidR="003A505E">
        <w:rPr>
          <w:rFonts w:ascii="Arial" w:hAnsi="Arial" w:cs="Arial"/>
          <w:u w:val="single"/>
          <w:lang w:eastAsia="en-US"/>
        </w:rPr>
        <w:t xml:space="preserve"> </w:t>
      </w:r>
      <w:r>
        <w:rPr>
          <w:rFonts w:ascii="Arial" w:hAnsi="Arial" w:cs="Arial"/>
          <w:u w:val="single"/>
          <w:lang w:eastAsia="en-US"/>
        </w:rPr>
        <w:t>Konstantego Adamczyk</w:t>
      </w:r>
      <w:r w:rsidRPr="007B2B40">
        <w:rPr>
          <w:rFonts w:ascii="Arial" w:hAnsi="Arial" w:cs="Arial"/>
          <w:u w:val="single"/>
          <w:lang w:eastAsia="en-US"/>
        </w:rPr>
        <w:t>, do nieruchomości oznaczonej numerem</w:t>
      </w:r>
      <w:r w:rsidRPr="007B2B40">
        <w:rPr>
          <w:rFonts w:ascii="Arial" w:hAnsi="Arial" w:cs="Arial"/>
          <w:lang w:eastAsia="en-US"/>
        </w:rPr>
        <w:t xml:space="preserve"> </w:t>
      </w:r>
      <w:r w:rsidRPr="007B2B40">
        <w:rPr>
          <w:rFonts w:ascii="Arial" w:hAnsi="Arial" w:cs="Arial"/>
          <w:u w:val="single"/>
          <w:lang w:eastAsia="en-US"/>
        </w:rPr>
        <w:t xml:space="preserve">działki </w:t>
      </w:r>
      <w:r w:rsidR="003A505E" w:rsidRPr="003A505E">
        <w:rPr>
          <w:rFonts w:ascii="Arial" w:hAnsi="Arial" w:cs="Arial"/>
          <w:b/>
          <w:bCs/>
          <w:u w:val="single"/>
          <w:lang w:eastAsia="en-US"/>
        </w:rPr>
        <w:t>31/5</w:t>
      </w:r>
      <w:r w:rsidRPr="007B2B40">
        <w:rPr>
          <w:rFonts w:ascii="Arial" w:hAnsi="Arial" w:cs="Arial"/>
          <w:b/>
          <w:lang w:eastAsia="en-US"/>
        </w:rPr>
        <w:t xml:space="preserve"> </w:t>
      </w:r>
      <w:r w:rsidRPr="007B2B40">
        <w:rPr>
          <w:rFonts w:ascii="Arial" w:hAnsi="Arial" w:cs="Arial"/>
          <w:lang w:eastAsia="en-US"/>
        </w:rPr>
        <w:t>, o pow. 0,</w:t>
      </w:r>
      <w:r w:rsidR="00472A8C">
        <w:rPr>
          <w:rFonts w:ascii="Arial" w:hAnsi="Arial" w:cs="Arial"/>
          <w:lang w:eastAsia="en-US"/>
        </w:rPr>
        <w:t>65</w:t>
      </w:r>
      <w:r w:rsidRPr="007B2B40">
        <w:rPr>
          <w:rFonts w:ascii="Arial" w:hAnsi="Arial" w:cs="Arial"/>
          <w:lang w:eastAsia="en-US"/>
        </w:rPr>
        <w:t xml:space="preserve"> ha, położonej w obrębie</w:t>
      </w:r>
      <w:r w:rsidR="00472A8C">
        <w:rPr>
          <w:rFonts w:ascii="Arial" w:hAnsi="Arial" w:cs="Arial"/>
          <w:lang w:eastAsia="en-US"/>
        </w:rPr>
        <w:t xml:space="preserve"> </w:t>
      </w:r>
      <w:r w:rsidR="00472A8C">
        <w:rPr>
          <w:rFonts w:ascii="Arial" w:hAnsi="Arial" w:cs="Arial"/>
          <w:b/>
          <w:lang w:eastAsia="en-US"/>
        </w:rPr>
        <w:t>Łozienica</w:t>
      </w:r>
      <w:r w:rsidRPr="007B2B40">
        <w:rPr>
          <w:rFonts w:ascii="Arial" w:hAnsi="Arial" w:cs="Arial"/>
          <w:lang w:eastAsia="en-US"/>
        </w:rPr>
        <w:t>, gm.</w:t>
      </w:r>
      <w:r w:rsidR="00472A8C">
        <w:rPr>
          <w:rFonts w:ascii="Arial" w:hAnsi="Arial" w:cs="Arial"/>
          <w:lang w:eastAsia="en-US"/>
        </w:rPr>
        <w:t xml:space="preserve"> </w:t>
      </w:r>
      <w:r w:rsidR="00472A8C">
        <w:rPr>
          <w:rFonts w:ascii="Arial" w:hAnsi="Arial" w:cs="Arial"/>
          <w:b/>
          <w:lang w:eastAsia="en-US"/>
        </w:rPr>
        <w:t>Goleniów</w:t>
      </w:r>
      <w:r>
        <w:rPr>
          <w:rFonts w:ascii="Arial" w:hAnsi="Arial" w:cs="Arial"/>
          <w:lang w:eastAsia="en-US"/>
        </w:rPr>
        <w:t>.</w:t>
      </w:r>
    </w:p>
    <w:p w14:paraId="1D21C169" w14:textId="77777777" w:rsidR="004B30EB" w:rsidRPr="007B2B40" w:rsidRDefault="004B30EB" w:rsidP="004B30EB">
      <w:pPr>
        <w:tabs>
          <w:tab w:val="left" w:pos="709"/>
        </w:tabs>
        <w:autoSpaceDE w:val="0"/>
        <w:autoSpaceDN w:val="0"/>
        <w:adjustRightInd w:val="0"/>
        <w:spacing w:line="276" w:lineRule="auto"/>
        <w:ind w:right="57"/>
        <w:jc w:val="both"/>
        <w:rPr>
          <w:rFonts w:ascii="Arial" w:hAnsi="Arial" w:cs="Arial"/>
          <w:lang w:eastAsia="en-US"/>
        </w:rPr>
      </w:pPr>
    </w:p>
    <w:p w14:paraId="3305A9D8" w14:textId="77777777" w:rsidR="004B30EB" w:rsidRDefault="004B30EB" w:rsidP="004B30EB">
      <w:pPr>
        <w:tabs>
          <w:tab w:val="left" w:pos="709"/>
        </w:tabs>
        <w:autoSpaceDE w:val="0"/>
        <w:autoSpaceDN w:val="0"/>
        <w:adjustRightInd w:val="0"/>
        <w:spacing w:line="276" w:lineRule="auto"/>
        <w:ind w:right="57"/>
        <w:jc w:val="both"/>
        <w:rPr>
          <w:rFonts w:ascii="Arial" w:hAnsi="Arial" w:cs="Arial"/>
        </w:rPr>
      </w:pPr>
      <w:r w:rsidRPr="007B2B40">
        <w:rPr>
          <w:rFonts w:ascii="Arial" w:hAnsi="Arial" w:cs="Arial"/>
          <w:bCs/>
        </w:rPr>
        <w:t xml:space="preserve">          Działając w trybie art. 10 § 1 ustawy z dnia 14 czerwca 1960 roku </w:t>
      </w:r>
      <w:r w:rsidRPr="007B2B40">
        <w:rPr>
          <w:rFonts w:ascii="Arial" w:hAnsi="Arial" w:cs="Arial"/>
          <w:bCs/>
          <w:i/>
        </w:rPr>
        <w:t>Kodeks postępowania administracyjnego</w:t>
      </w:r>
      <w:r w:rsidRPr="007B2B40">
        <w:rPr>
          <w:rFonts w:ascii="Arial" w:hAnsi="Arial" w:cs="Arial"/>
          <w:bCs/>
        </w:rPr>
        <w:t xml:space="preserve"> (tekst jednolity z 2021 r. poz. 735 z </w:t>
      </w:r>
      <w:proofErr w:type="spellStart"/>
      <w:r w:rsidRPr="007B2B40">
        <w:rPr>
          <w:rFonts w:ascii="Arial" w:hAnsi="Arial" w:cs="Arial"/>
          <w:bCs/>
        </w:rPr>
        <w:t>późn</w:t>
      </w:r>
      <w:proofErr w:type="spellEnd"/>
      <w:r w:rsidRPr="007B2B40">
        <w:rPr>
          <w:rFonts w:ascii="Arial" w:hAnsi="Arial" w:cs="Arial"/>
          <w:bCs/>
        </w:rPr>
        <w:t xml:space="preserve">. zm.) </w:t>
      </w:r>
      <w:r w:rsidRPr="007B2B40">
        <w:rPr>
          <w:rFonts w:ascii="Arial" w:hAnsi="Arial" w:cs="Arial"/>
        </w:rPr>
        <w:t>informuję, że</w:t>
      </w:r>
      <w:r w:rsidRPr="007B2B40">
        <w:rPr>
          <w:rFonts w:ascii="Arial" w:hAnsi="Arial" w:cs="Arial"/>
          <w:b/>
        </w:rPr>
        <w:t xml:space="preserve"> przed wydaniem decyzji strony mają możliwość wypowiedzenia się, co do zebranych dowodów i materiałów oraz zgłoszonych żądań</w:t>
      </w:r>
      <w:r w:rsidRPr="007B2B40">
        <w:rPr>
          <w:rFonts w:ascii="Arial" w:hAnsi="Arial" w:cs="Arial"/>
        </w:rPr>
        <w:t xml:space="preserve">. </w:t>
      </w:r>
    </w:p>
    <w:p w14:paraId="7B518EFE" w14:textId="77777777" w:rsidR="004B30EB" w:rsidRPr="007B2B40" w:rsidRDefault="004B30EB" w:rsidP="004B30EB">
      <w:pPr>
        <w:tabs>
          <w:tab w:val="left" w:pos="709"/>
        </w:tabs>
        <w:autoSpaceDE w:val="0"/>
        <w:autoSpaceDN w:val="0"/>
        <w:adjustRightInd w:val="0"/>
        <w:spacing w:line="276" w:lineRule="auto"/>
        <w:ind w:right="57"/>
        <w:jc w:val="both"/>
        <w:rPr>
          <w:rFonts w:ascii="Arial" w:hAnsi="Arial" w:cs="Arial"/>
        </w:rPr>
      </w:pPr>
    </w:p>
    <w:p w14:paraId="02E7AA14" w14:textId="0A78842C" w:rsidR="004B30EB" w:rsidRDefault="004B30EB" w:rsidP="004B30EB">
      <w:pPr>
        <w:tabs>
          <w:tab w:val="left" w:pos="709"/>
        </w:tabs>
        <w:spacing w:line="276" w:lineRule="auto"/>
        <w:ind w:right="57" w:firstLine="680"/>
        <w:jc w:val="both"/>
        <w:rPr>
          <w:rFonts w:ascii="Arial" w:hAnsi="Arial" w:cs="Arial"/>
          <w:bCs/>
        </w:rPr>
      </w:pPr>
      <w:r w:rsidRPr="007B2B40">
        <w:rPr>
          <w:rFonts w:ascii="Arial" w:hAnsi="Arial" w:cs="Arial"/>
        </w:rPr>
        <w:t xml:space="preserve">Z aktami sprawy można zapoznać się </w:t>
      </w:r>
      <w:r w:rsidRPr="007B2B40">
        <w:rPr>
          <w:rFonts w:ascii="Arial" w:hAnsi="Arial" w:cs="Arial"/>
          <w:u w:val="single"/>
        </w:rPr>
        <w:t xml:space="preserve">w terminie 14 dni od daty </w:t>
      </w:r>
      <w:r w:rsidR="009A0786">
        <w:rPr>
          <w:rFonts w:ascii="Arial" w:hAnsi="Arial" w:cs="Arial"/>
          <w:u w:val="single"/>
        </w:rPr>
        <w:t xml:space="preserve">doręczenia </w:t>
      </w:r>
      <w:r w:rsidRPr="007B2B40">
        <w:rPr>
          <w:rFonts w:ascii="Arial" w:hAnsi="Arial" w:cs="Arial"/>
          <w:u w:val="single"/>
        </w:rPr>
        <w:t xml:space="preserve">niniejszego pisma </w:t>
      </w:r>
      <w:r w:rsidRPr="007B2B40">
        <w:rPr>
          <w:rFonts w:ascii="Arial" w:hAnsi="Arial" w:cs="Arial"/>
          <w:bCs/>
        </w:rPr>
        <w:t xml:space="preserve">w siedzibie Starostwa Powiatowego w Goleniowie, ul. </w:t>
      </w:r>
      <w:r w:rsidR="00922837">
        <w:rPr>
          <w:rFonts w:ascii="Arial" w:hAnsi="Arial" w:cs="Arial"/>
          <w:bCs/>
        </w:rPr>
        <w:br/>
      </w:r>
      <w:r w:rsidRPr="007B2B40">
        <w:rPr>
          <w:rFonts w:ascii="Arial" w:hAnsi="Arial" w:cs="Arial"/>
          <w:bCs/>
        </w:rPr>
        <w:t>Dworcowa 1, 72-100 Goleniów Wydziale Gospodarki Nieruchomościami</w:t>
      </w:r>
      <w:r>
        <w:rPr>
          <w:rFonts w:ascii="Arial" w:hAnsi="Arial" w:cs="Arial"/>
          <w:bCs/>
        </w:rPr>
        <w:t xml:space="preserve"> </w:t>
      </w:r>
      <w:r w:rsidRPr="007B2B40">
        <w:rPr>
          <w:rFonts w:ascii="Arial" w:hAnsi="Arial" w:cs="Arial"/>
          <w:bCs/>
        </w:rPr>
        <w:t>(pokój 202)</w:t>
      </w:r>
      <w:r>
        <w:rPr>
          <w:rFonts w:ascii="Arial" w:hAnsi="Arial" w:cs="Arial"/>
          <w:bCs/>
        </w:rPr>
        <w:t xml:space="preserve"> </w:t>
      </w:r>
      <w:r w:rsidRPr="007B2B40">
        <w:rPr>
          <w:rFonts w:ascii="Arial" w:hAnsi="Arial" w:cs="Arial"/>
          <w:bCs/>
        </w:rPr>
        <w:t>w g</w:t>
      </w:r>
      <w:r w:rsidRPr="007B2B40">
        <w:rPr>
          <w:rFonts w:ascii="Arial" w:hAnsi="Arial" w:cs="Arial"/>
        </w:rPr>
        <w:t>odzinach urzędowania</w:t>
      </w:r>
      <w:r>
        <w:rPr>
          <w:rFonts w:ascii="Arial" w:hAnsi="Arial" w:cs="Arial"/>
          <w:bCs/>
        </w:rPr>
        <w:t>.</w:t>
      </w:r>
    </w:p>
    <w:p w14:paraId="0C7461DD" w14:textId="77777777" w:rsidR="004B30EB" w:rsidRPr="00C539BB" w:rsidRDefault="004B30EB" w:rsidP="004B30EB">
      <w:pPr>
        <w:tabs>
          <w:tab w:val="left" w:pos="709"/>
        </w:tabs>
        <w:spacing w:line="276" w:lineRule="auto"/>
        <w:ind w:right="57" w:firstLine="680"/>
        <w:jc w:val="both"/>
        <w:rPr>
          <w:rFonts w:ascii="Arial" w:hAnsi="Arial" w:cs="Arial"/>
          <w:bCs/>
        </w:rPr>
      </w:pPr>
    </w:p>
    <w:p w14:paraId="67DB0F49" w14:textId="77777777" w:rsidR="004B30EB" w:rsidRPr="007B2B40" w:rsidRDefault="004B30EB" w:rsidP="004B30EB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7B2B40">
        <w:rPr>
          <w:rFonts w:ascii="Arial" w:hAnsi="Arial" w:cs="Arial"/>
        </w:rPr>
        <w:t xml:space="preserve">Na podstawie art. 49 Kodeksu postępowania administracyjnego, ogłoszenie </w:t>
      </w:r>
      <w:r>
        <w:rPr>
          <w:rFonts w:ascii="Arial" w:hAnsi="Arial" w:cs="Arial"/>
        </w:rPr>
        <w:br/>
      </w:r>
      <w:r w:rsidRPr="007B2B40">
        <w:rPr>
          <w:rFonts w:ascii="Arial" w:hAnsi="Arial" w:cs="Arial"/>
        </w:rPr>
        <w:t xml:space="preserve">o czynnościach administracji publicznej przez obwieszczenie lub w inny zwyczajowo przyjęty  w danej miejscowości sposób publicznego ogłoszenia, uważa się za skutecznie doręczone po upływie 14 dni od dnia publicznego ogłoszenia. </w:t>
      </w:r>
    </w:p>
    <w:p w14:paraId="4C8D7981" w14:textId="6A7B1683" w:rsidR="00922837" w:rsidRDefault="00922837" w:rsidP="004B30EB">
      <w:pPr>
        <w:spacing w:line="276" w:lineRule="auto"/>
        <w:jc w:val="both"/>
        <w:rPr>
          <w:rFonts w:ascii="Arial" w:eastAsiaTheme="minorEastAsia" w:hAnsi="Arial" w:cs="Arial"/>
        </w:rPr>
      </w:pPr>
    </w:p>
    <w:p w14:paraId="0F1B98D4" w14:textId="30C2AC72" w:rsidR="00922837" w:rsidRDefault="00922837" w:rsidP="004B30EB">
      <w:pPr>
        <w:spacing w:line="276" w:lineRule="auto"/>
        <w:jc w:val="both"/>
        <w:rPr>
          <w:rFonts w:ascii="Arial" w:eastAsiaTheme="minorEastAsia" w:hAnsi="Arial" w:cs="Arial"/>
        </w:rPr>
      </w:pPr>
    </w:p>
    <w:p w14:paraId="375E6A6E" w14:textId="7A591870" w:rsidR="00922837" w:rsidRDefault="00922837" w:rsidP="004B30EB">
      <w:pPr>
        <w:spacing w:line="276" w:lineRule="auto"/>
        <w:jc w:val="both"/>
        <w:rPr>
          <w:rFonts w:ascii="Arial" w:eastAsiaTheme="minorEastAsia" w:hAnsi="Arial" w:cs="Arial"/>
        </w:rPr>
      </w:pPr>
    </w:p>
    <w:p w14:paraId="470B8336" w14:textId="664580EB" w:rsidR="009F6666" w:rsidRDefault="009F6666" w:rsidP="004B30EB">
      <w:pPr>
        <w:spacing w:line="276" w:lineRule="auto"/>
        <w:jc w:val="both"/>
        <w:rPr>
          <w:rFonts w:ascii="Arial" w:eastAsiaTheme="minorEastAsia" w:hAnsi="Arial" w:cs="Arial"/>
        </w:rPr>
      </w:pPr>
    </w:p>
    <w:p w14:paraId="136FA91E" w14:textId="77777777" w:rsidR="009F6666" w:rsidRDefault="009F6666" w:rsidP="004B30EB">
      <w:pPr>
        <w:spacing w:line="276" w:lineRule="auto"/>
        <w:jc w:val="both"/>
        <w:rPr>
          <w:rFonts w:ascii="Arial" w:eastAsiaTheme="minorEastAsia" w:hAnsi="Arial" w:cs="Arial"/>
        </w:rPr>
      </w:pPr>
    </w:p>
    <w:p w14:paraId="14ADA63F" w14:textId="64CF6A1E" w:rsidR="009F6666" w:rsidRDefault="009F6666" w:rsidP="004B30EB">
      <w:pPr>
        <w:spacing w:line="276" w:lineRule="auto"/>
        <w:jc w:val="both"/>
        <w:rPr>
          <w:rFonts w:ascii="Arial" w:eastAsiaTheme="minorEastAsia" w:hAnsi="Arial" w:cs="Arial"/>
        </w:rPr>
      </w:pPr>
    </w:p>
    <w:p w14:paraId="0426F9B0" w14:textId="77777777" w:rsidR="009F6666" w:rsidRDefault="009F6666" w:rsidP="004B30EB">
      <w:pPr>
        <w:spacing w:line="276" w:lineRule="auto"/>
        <w:jc w:val="both"/>
        <w:rPr>
          <w:rFonts w:ascii="Arial" w:eastAsiaTheme="minorEastAsia" w:hAnsi="Arial" w:cs="Arial"/>
        </w:rPr>
      </w:pPr>
    </w:p>
    <w:p w14:paraId="119E331D" w14:textId="77777777" w:rsidR="00922837" w:rsidRPr="009B0231" w:rsidRDefault="00922837" w:rsidP="004B30EB">
      <w:pPr>
        <w:spacing w:line="276" w:lineRule="auto"/>
        <w:jc w:val="both"/>
        <w:rPr>
          <w:rFonts w:ascii="Arial" w:eastAsiaTheme="minorEastAsia" w:hAnsi="Arial" w:cs="Arial"/>
        </w:rPr>
      </w:pPr>
    </w:p>
    <w:p w14:paraId="7FC0C046" w14:textId="77777777" w:rsidR="003E655E" w:rsidRPr="003E655E" w:rsidRDefault="003E655E" w:rsidP="003E655E">
      <w:pPr>
        <w:autoSpaceDE w:val="0"/>
        <w:autoSpaceDN w:val="0"/>
        <w:adjustRightInd w:val="0"/>
        <w:spacing w:line="320" w:lineRule="exact"/>
        <w:ind w:firstLine="709"/>
        <w:jc w:val="both"/>
        <w:rPr>
          <w:rFonts w:ascii="Arial" w:eastAsiaTheme="minorEastAsia" w:hAnsi="Arial" w:cs="Arial"/>
        </w:rPr>
      </w:pPr>
    </w:p>
    <w:p w14:paraId="209D2F3F" w14:textId="77777777" w:rsidR="003E655E" w:rsidRPr="003E655E" w:rsidRDefault="003E655E" w:rsidP="003E655E">
      <w:pPr>
        <w:spacing w:line="360" w:lineRule="auto"/>
        <w:jc w:val="both"/>
        <w:rPr>
          <w:rFonts w:ascii="Arial" w:eastAsiaTheme="minorEastAsia" w:hAnsi="Arial" w:cs="Arial"/>
          <w:sz w:val="22"/>
          <w:szCs w:val="22"/>
        </w:rPr>
      </w:pPr>
      <w:r w:rsidRPr="003E655E">
        <w:rPr>
          <w:rFonts w:ascii="Arial" w:eastAsiaTheme="minorEastAsia" w:hAnsi="Arial" w:cs="Arial"/>
          <w:b/>
          <w:sz w:val="22"/>
          <w:szCs w:val="22"/>
          <w:u w:val="single"/>
        </w:rPr>
        <w:t>Podano do publicznej wiadomości:</w:t>
      </w:r>
    </w:p>
    <w:p w14:paraId="492A5A6E" w14:textId="77777777" w:rsidR="003E655E" w:rsidRPr="003E655E" w:rsidRDefault="003E655E" w:rsidP="003E655E">
      <w:pPr>
        <w:spacing w:line="300" w:lineRule="exact"/>
        <w:jc w:val="both"/>
        <w:rPr>
          <w:rFonts w:ascii="Arial" w:eastAsiaTheme="minorEastAsia" w:hAnsi="Arial" w:cs="Arial"/>
          <w:b/>
          <w:sz w:val="22"/>
          <w:szCs w:val="22"/>
          <w:u w:val="single"/>
        </w:rPr>
      </w:pPr>
      <w:r w:rsidRPr="003E655E">
        <w:rPr>
          <w:rFonts w:ascii="Arial" w:eastAsiaTheme="minorEastAsia" w:hAnsi="Arial" w:cs="Arial"/>
          <w:sz w:val="22"/>
          <w:szCs w:val="22"/>
        </w:rPr>
        <w:t>- na tablicy ogłoszeń Starostwa Powiatowego w Goleniowie;</w:t>
      </w:r>
    </w:p>
    <w:p w14:paraId="78DBFFEE" w14:textId="77777777" w:rsidR="003E655E" w:rsidRPr="003E655E" w:rsidRDefault="003E655E" w:rsidP="003E655E">
      <w:pPr>
        <w:spacing w:line="300" w:lineRule="exact"/>
        <w:jc w:val="both"/>
        <w:rPr>
          <w:rFonts w:ascii="Arial" w:eastAsiaTheme="minorEastAsia" w:hAnsi="Arial" w:cs="Arial"/>
          <w:sz w:val="22"/>
          <w:szCs w:val="22"/>
          <w:lang w:eastAsia="en-US"/>
        </w:rPr>
      </w:pPr>
      <w:r w:rsidRPr="003E655E">
        <w:rPr>
          <w:rFonts w:ascii="Arial" w:eastAsiaTheme="minorEastAsia" w:hAnsi="Arial" w:cs="Arial"/>
          <w:sz w:val="22"/>
          <w:szCs w:val="22"/>
        </w:rPr>
        <w:t>- na stronie internetowej BIP Starostwa Powiatowego w Goleniowie;</w:t>
      </w:r>
    </w:p>
    <w:p w14:paraId="2AF642BA" w14:textId="77777777" w:rsidR="003E655E" w:rsidRPr="003E655E" w:rsidRDefault="003E655E" w:rsidP="003E655E">
      <w:pPr>
        <w:spacing w:line="300" w:lineRule="exact"/>
        <w:rPr>
          <w:rFonts w:asciiTheme="minorHAnsi" w:eastAsiaTheme="minorEastAsia" w:hAnsiTheme="minorHAnsi"/>
          <w:sz w:val="22"/>
          <w:szCs w:val="22"/>
        </w:rPr>
      </w:pPr>
      <w:r w:rsidRPr="003E655E">
        <w:rPr>
          <w:rFonts w:ascii="Arial" w:eastAsiaTheme="minorEastAsia" w:hAnsi="Arial" w:cs="Arial"/>
          <w:sz w:val="22"/>
          <w:szCs w:val="22"/>
        </w:rPr>
        <w:t xml:space="preserve">- na tablicy ogłoszeń </w:t>
      </w:r>
      <w:r w:rsidRPr="003E655E">
        <w:rPr>
          <w:rFonts w:ascii="Arial" w:eastAsiaTheme="minorEastAsia" w:hAnsi="Arial" w:cs="Arial"/>
          <w:sz w:val="22"/>
          <w:szCs w:val="22"/>
          <w:lang w:eastAsia="en-US"/>
        </w:rPr>
        <w:t>Urzędu Gminy i Miasta Goleniów</w:t>
      </w:r>
      <w:r w:rsidRPr="003E655E">
        <w:rPr>
          <w:rFonts w:ascii="Arial" w:eastAsiaTheme="minorEastAsia" w:hAnsi="Arial" w:cs="Arial"/>
          <w:sz w:val="22"/>
          <w:szCs w:val="22"/>
        </w:rPr>
        <w:t>, Plac Lotników 1, 72-100 Goleniów,</w:t>
      </w:r>
      <w:r w:rsidRPr="003E655E">
        <w:rPr>
          <w:rFonts w:ascii="Arial" w:eastAsiaTheme="minorEastAsia" w:hAnsi="Arial" w:cs="Arial"/>
          <w:sz w:val="22"/>
          <w:szCs w:val="22"/>
        </w:rPr>
        <w:br/>
        <w:t xml:space="preserve">- na tablicy ogłoszeń w miejscowości Łozienica </w:t>
      </w:r>
    </w:p>
    <w:p w14:paraId="3821F125" w14:textId="77777777" w:rsidR="004B30EB" w:rsidRPr="000A0BA2" w:rsidRDefault="004B30EB" w:rsidP="004B30EB">
      <w:pPr>
        <w:spacing w:line="276" w:lineRule="auto"/>
        <w:rPr>
          <w:rFonts w:ascii="Arial" w:hAnsi="Arial" w:cs="Arial"/>
        </w:rPr>
      </w:pPr>
    </w:p>
    <w:p w14:paraId="092CF4E8" w14:textId="77777777" w:rsidR="004B30EB" w:rsidRPr="009B0231" w:rsidRDefault="004B30EB" w:rsidP="004B30EB">
      <w:pPr>
        <w:spacing w:line="276" w:lineRule="auto"/>
        <w:rPr>
          <w:rFonts w:ascii="Arial" w:hAnsi="Arial" w:cs="Arial"/>
        </w:rPr>
      </w:pPr>
    </w:p>
    <w:p w14:paraId="1CBC214E" w14:textId="77777777" w:rsidR="004B30EB" w:rsidRPr="00682927" w:rsidRDefault="004B30EB" w:rsidP="004B30EB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eastAsiaTheme="minorEastAsia" w:hAnsi="Arial" w:cs="Arial"/>
        </w:rPr>
      </w:pPr>
    </w:p>
    <w:sectPr w:rsidR="004B30EB" w:rsidRPr="00682927" w:rsidSect="008955F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B5E20"/>
    <w:multiLevelType w:val="hybridMultilevel"/>
    <w:tmpl w:val="B246D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3832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0EB"/>
    <w:rsid w:val="000848A4"/>
    <w:rsid w:val="000B47A4"/>
    <w:rsid w:val="00233DE8"/>
    <w:rsid w:val="003A505E"/>
    <w:rsid w:val="003E655E"/>
    <w:rsid w:val="00472A8C"/>
    <w:rsid w:val="004B30EB"/>
    <w:rsid w:val="00922837"/>
    <w:rsid w:val="009A0786"/>
    <w:rsid w:val="009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A1B6A"/>
  <w15:chartTrackingRefBased/>
  <w15:docId w15:val="{05C39B82-FDAF-475E-A66E-2793ED9D0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3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2</cp:revision>
  <cp:lastPrinted>2022-05-09T06:02:00Z</cp:lastPrinted>
  <dcterms:created xsi:type="dcterms:W3CDTF">2022-05-06T10:28:00Z</dcterms:created>
  <dcterms:modified xsi:type="dcterms:W3CDTF">2022-05-09T06:03:00Z</dcterms:modified>
</cp:coreProperties>
</file>