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0A21F" w14:textId="77777777" w:rsidR="001E69E3" w:rsidRDefault="001E69E3" w:rsidP="006A71AC">
      <w:pPr>
        <w:autoSpaceDE w:val="0"/>
        <w:autoSpaceDN w:val="0"/>
        <w:adjustRightInd w:val="0"/>
        <w:spacing w:after="200" w:line="360" w:lineRule="auto"/>
        <w:rPr>
          <w:rFonts w:ascii="Arial" w:hAnsi="Arial" w:cs="Arial"/>
          <w:lang w:eastAsia="en-US"/>
        </w:rPr>
      </w:pPr>
    </w:p>
    <w:p w14:paraId="714FBCA4" w14:textId="0728F0F5" w:rsidR="006A71AC" w:rsidRPr="000219BE" w:rsidRDefault="006A71AC" w:rsidP="006A71AC">
      <w:pPr>
        <w:autoSpaceDE w:val="0"/>
        <w:autoSpaceDN w:val="0"/>
        <w:adjustRightInd w:val="0"/>
        <w:spacing w:after="200" w:line="360" w:lineRule="auto"/>
        <w:rPr>
          <w:rFonts w:ascii="Arial" w:hAnsi="Arial" w:cs="Arial"/>
        </w:rPr>
      </w:pPr>
      <w:r w:rsidRPr="000219BE">
        <w:rPr>
          <w:rFonts w:ascii="Arial" w:hAnsi="Arial" w:cs="Arial"/>
          <w:lang w:eastAsia="en-US"/>
        </w:rPr>
        <w:t>WGN.680.</w:t>
      </w:r>
      <w:r w:rsidRPr="000219BE">
        <w:rPr>
          <w:rFonts w:ascii="Arial" w:hAnsi="Arial" w:cs="Arial"/>
          <w:b/>
          <w:bCs/>
          <w:lang w:eastAsia="en-US"/>
        </w:rPr>
        <w:t>68</w:t>
      </w:r>
      <w:r w:rsidRPr="000219BE">
        <w:rPr>
          <w:rFonts w:ascii="Arial" w:hAnsi="Arial" w:cs="Arial"/>
          <w:lang w:eastAsia="en-US"/>
        </w:rPr>
        <w:t xml:space="preserve">.2022.JP                                                           </w:t>
      </w:r>
      <w:r w:rsidR="00844CB5">
        <w:rPr>
          <w:rFonts w:ascii="Arial" w:hAnsi="Arial" w:cs="Arial"/>
          <w:lang w:eastAsia="en-US"/>
        </w:rPr>
        <w:t xml:space="preserve">          </w:t>
      </w:r>
      <w:r w:rsidRPr="000219BE">
        <w:rPr>
          <w:rFonts w:ascii="Arial" w:hAnsi="Arial" w:cs="Arial"/>
          <w:lang w:eastAsia="en-US"/>
        </w:rPr>
        <w:t>Goleniów, dnia 29 marca 2022 r.</w:t>
      </w:r>
    </w:p>
    <w:p w14:paraId="11EC0CF3" w14:textId="77777777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jc w:val="center"/>
        <w:rPr>
          <w:rFonts w:ascii="Arial" w:hAnsi="Arial" w:cs="Arial"/>
          <w:b/>
          <w:bCs/>
          <w:lang w:eastAsia="en-US"/>
        </w:rPr>
      </w:pPr>
      <w:r w:rsidRPr="000219BE">
        <w:rPr>
          <w:rFonts w:ascii="Arial" w:hAnsi="Arial" w:cs="Arial"/>
          <w:b/>
          <w:bCs/>
          <w:lang w:eastAsia="en-US"/>
        </w:rPr>
        <w:t>ZAWIADOMIENIE</w:t>
      </w:r>
    </w:p>
    <w:p w14:paraId="27B9819F" w14:textId="77777777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jc w:val="center"/>
        <w:rPr>
          <w:rFonts w:ascii="Arial" w:hAnsi="Arial" w:cs="Arial"/>
          <w:b/>
          <w:bCs/>
          <w:lang w:eastAsia="en-US"/>
        </w:rPr>
      </w:pPr>
      <w:r w:rsidRPr="000219BE">
        <w:rPr>
          <w:rFonts w:ascii="Arial" w:hAnsi="Arial" w:cs="Arial"/>
          <w:b/>
          <w:bCs/>
          <w:lang w:eastAsia="en-US"/>
        </w:rPr>
        <w:t>o wszczęciu postępowania administracyjnego</w:t>
      </w:r>
    </w:p>
    <w:p w14:paraId="290EEAA5" w14:textId="77777777" w:rsidR="00504520" w:rsidRDefault="00504520" w:rsidP="006A71AC">
      <w:pPr>
        <w:shd w:val="clear" w:color="auto" w:fill="FFFFFF"/>
        <w:spacing w:after="0" w:line="320" w:lineRule="exact"/>
        <w:jc w:val="both"/>
        <w:rPr>
          <w:rFonts w:ascii="Arial" w:hAnsi="Arial" w:cs="Arial"/>
          <w:b/>
          <w:bCs/>
          <w:lang w:eastAsia="en-US"/>
        </w:rPr>
      </w:pPr>
    </w:p>
    <w:p w14:paraId="4C3910EE" w14:textId="33777A3D" w:rsidR="005C4204" w:rsidRPr="000219BE" w:rsidRDefault="005C4204" w:rsidP="006A71AC">
      <w:pPr>
        <w:shd w:val="clear" w:color="auto" w:fill="FFFFFF"/>
        <w:spacing w:after="0" w:line="320" w:lineRule="exact"/>
        <w:jc w:val="both"/>
        <w:rPr>
          <w:rFonts w:ascii="Arial" w:eastAsia="Times New Roman" w:hAnsi="Arial" w:cs="Arial"/>
        </w:rPr>
      </w:pPr>
      <w:r w:rsidRPr="000219BE">
        <w:rPr>
          <w:rFonts w:ascii="Arial" w:hAnsi="Arial" w:cs="Arial"/>
          <w:lang w:eastAsia="en-US"/>
        </w:rPr>
        <w:t xml:space="preserve">Na podstawie art. 61 § 4, art. 49 ustawy z dnia 14 czerwca 1960 roku </w:t>
      </w:r>
      <w:r w:rsidRPr="000219BE">
        <w:rPr>
          <w:rFonts w:ascii="Arial" w:hAnsi="Arial" w:cs="Arial"/>
          <w:i/>
          <w:iCs/>
          <w:lang w:eastAsia="en-US"/>
        </w:rPr>
        <w:t>Kodeks postępowania</w:t>
      </w:r>
      <w:r w:rsidR="00504520">
        <w:rPr>
          <w:rFonts w:ascii="Arial" w:hAnsi="Arial" w:cs="Arial"/>
          <w:i/>
          <w:iCs/>
          <w:lang w:eastAsia="en-US"/>
        </w:rPr>
        <w:t xml:space="preserve"> </w:t>
      </w:r>
      <w:r w:rsidRPr="000219BE">
        <w:rPr>
          <w:rFonts w:ascii="Arial" w:hAnsi="Arial" w:cs="Arial"/>
          <w:i/>
          <w:iCs/>
          <w:lang w:eastAsia="en-US"/>
        </w:rPr>
        <w:t>administracyjnego</w:t>
      </w:r>
      <w:r w:rsidRPr="000219BE">
        <w:rPr>
          <w:rFonts w:ascii="Arial" w:hAnsi="Arial" w:cs="Arial"/>
          <w:lang w:eastAsia="en-US"/>
        </w:rPr>
        <w:t xml:space="preserve"> (tj. Dz. U. z 2021 r., poz. 735 z </w:t>
      </w:r>
      <w:proofErr w:type="spellStart"/>
      <w:r w:rsidRPr="000219BE">
        <w:rPr>
          <w:rFonts w:ascii="Arial" w:hAnsi="Arial" w:cs="Arial"/>
          <w:lang w:eastAsia="en-US"/>
        </w:rPr>
        <w:t>późn</w:t>
      </w:r>
      <w:proofErr w:type="spellEnd"/>
      <w:r w:rsidRPr="000219BE">
        <w:rPr>
          <w:rFonts w:ascii="Arial" w:hAnsi="Arial" w:cs="Arial"/>
          <w:lang w:eastAsia="en-US"/>
        </w:rPr>
        <w:t xml:space="preserve">. zm.), w związku z art. 118 ust. </w:t>
      </w:r>
      <w:r w:rsidR="006151AB" w:rsidRPr="000219BE">
        <w:rPr>
          <w:rFonts w:ascii="Arial" w:hAnsi="Arial" w:cs="Arial"/>
          <w:lang w:eastAsia="en-US"/>
        </w:rPr>
        <w:t xml:space="preserve"> 1 i </w:t>
      </w:r>
      <w:r w:rsidRPr="000219BE">
        <w:rPr>
          <w:rFonts w:ascii="Arial" w:hAnsi="Arial" w:cs="Arial"/>
          <w:lang w:eastAsia="en-US"/>
        </w:rPr>
        <w:t xml:space="preserve">2a </w:t>
      </w:r>
      <w:r w:rsidRPr="000219BE">
        <w:rPr>
          <w:rFonts w:ascii="Arial" w:eastAsia="Times New Roman" w:hAnsi="Arial" w:cs="Arial"/>
        </w:rPr>
        <w:t>ustawy</w:t>
      </w:r>
      <w:r w:rsidR="00504520">
        <w:rPr>
          <w:rFonts w:ascii="Arial" w:eastAsia="Times New Roman" w:hAnsi="Arial" w:cs="Arial"/>
        </w:rPr>
        <w:t xml:space="preserve"> </w:t>
      </w:r>
      <w:r w:rsidRPr="000219BE">
        <w:rPr>
          <w:rFonts w:ascii="Arial" w:eastAsia="Times New Roman" w:hAnsi="Arial" w:cs="Arial"/>
        </w:rPr>
        <w:t>z dnia 20 grudnia 1990 r</w:t>
      </w:r>
      <w:r w:rsidRPr="000219BE">
        <w:rPr>
          <w:rFonts w:ascii="Arial" w:eastAsia="Times New Roman" w:hAnsi="Arial" w:cs="Arial"/>
          <w:i/>
          <w:iCs/>
        </w:rPr>
        <w:t>. o ubezpieczeniu społecznym rolników</w:t>
      </w:r>
      <w:r w:rsidRPr="000219BE">
        <w:rPr>
          <w:rFonts w:ascii="Arial" w:eastAsia="Times New Roman" w:hAnsi="Arial" w:cs="Arial"/>
        </w:rPr>
        <w:t xml:space="preserve"> (</w:t>
      </w:r>
      <w:proofErr w:type="spellStart"/>
      <w:r w:rsidRPr="000219BE">
        <w:rPr>
          <w:rFonts w:ascii="Arial" w:eastAsia="Times New Roman" w:hAnsi="Arial" w:cs="Arial"/>
        </w:rPr>
        <w:t>t.j</w:t>
      </w:r>
      <w:proofErr w:type="spellEnd"/>
      <w:r w:rsidRPr="000219BE">
        <w:rPr>
          <w:rFonts w:ascii="Arial" w:eastAsia="Times New Roman" w:hAnsi="Arial" w:cs="Arial"/>
        </w:rPr>
        <w:t xml:space="preserve">. Dz. U. z 2021 r. poz. 266 z </w:t>
      </w:r>
      <w:proofErr w:type="spellStart"/>
      <w:r w:rsidRPr="000219BE">
        <w:rPr>
          <w:rFonts w:ascii="Arial" w:eastAsia="Times New Roman" w:hAnsi="Arial" w:cs="Arial"/>
        </w:rPr>
        <w:t>późn</w:t>
      </w:r>
      <w:proofErr w:type="spellEnd"/>
      <w:r w:rsidRPr="000219BE">
        <w:rPr>
          <w:rFonts w:ascii="Arial" w:eastAsia="Times New Roman" w:hAnsi="Arial" w:cs="Arial"/>
        </w:rPr>
        <w:t>. zm.).</w:t>
      </w:r>
    </w:p>
    <w:p w14:paraId="1755B203" w14:textId="77777777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jc w:val="center"/>
        <w:rPr>
          <w:rFonts w:ascii="Arial" w:hAnsi="Arial" w:cs="Arial"/>
          <w:b/>
          <w:bCs/>
          <w:lang w:eastAsia="en-US"/>
        </w:rPr>
      </w:pPr>
      <w:r w:rsidRPr="000219BE">
        <w:rPr>
          <w:rFonts w:ascii="Arial" w:hAnsi="Arial" w:cs="Arial"/>
          <w:b/>
          <w:bCs/>
          <w:lang w:eastAsia="en-US"/>
        </w:rPr>
        <w:t>STAROSTA GOLENIOWSKI</w:t>
      </w:r>
    </w:p>
    <w:p w14:paraId="4D9AD9DB" w14:textId="2E993D2A" w:rsidR="005C4204" w:rsidRDefault="005C4204" w:rsidP="006A71AC">
      <w:pPr>
        <w:autoSpaceDE w:val="0"/>
        <w:autoSpaceDN w:val="0"/>
        <w:adjustRightInd w:val="0"/>
        <w:spacing w:after="0" w:line="320" w:lineRule="exact"/>
        <w:jc w:val="center"/>
        <w:rPr>
          <w:rFonts w:ascii="Arial" w:hAnsi="Arial" w:cs="Arial"/>
          <w:b/>
          <w:bCs/>
          <w:lang w:eastAsia="en-US"/>
        </w:rPr>
      </w:pPr>
      <w:r w:rsidRPr="000219BE">
        <w:rPr>
          <w:rFonts w:ascii="Arial" w:hAnsi="Arial" w:cs="Arial"/>
          <w:b/>
          <w:bCs/>
          <w:lang w:eastAsia="en-US"/>
        </w:rPr>
        <w:t>zawiadamia,</w:t>
      </w:r>
    </w:p>
    <w:p w14:paraId="47CC44E1" w14:textId="77777777" w:rsidR="00844CB5" w:rsidRPr="000219BE" w:rsidRDefault="00844CB5" w:rsidP="006A71AC">
      <w:pPr>
        <w:autoSpaceDE w:val="0"/>
        <w:autoSpaceDN w:val="0"/>
        <w:adjustRightInd w:val="0"/>
        <w:spacing w:after="0" w:line="320" w:lineRule="exact"/>
        <w:jc w:val="center"/>
        <w:rPr>
          <w:rFonts w:ascii="Arial" w:hAnsi="Arial" w:cs="Arial"/>
          <w:b/>
          <w:bCs/>
          <w:lang w:eastAsia="en-US"/>
        </w:rPr>
      </w:pPr>
    </w:p>
    <w:p w14:paraId="245213D9" w14:textId="085085CD" w:rsidR="00F820F7" w:rsidRPr="000219BE" w:rsidRDefault="00F820F7" w:rsidP="006A71AC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right="57"/>
        <w:jc w:val="both"/>
        <w:rPr>
          <w:rFonts w:ascii="Arial" w:hAnsi="Arial" w:cs="Arial"/>
          <w:u w:val="single"/>
          <w:lang w:eastAsia="en-US"/>
        </w:rPr>
      </w:pPr>
      <w:r w:rsidRPr="000219BE">
        <w:rPr>
          <w:rFonts w:ascii="Arial" w:hAnsi="Arial" w:cs="Arial"/>
          <w:lang w:eastAsia="en-US"/>
        </w:rPr>
        <w:t>że</w:t>
      </w:r>
      <w:r w:rsidR="00504520">
        <w:rPr>
          <w:rFonts w:ascii="Arial" w:hAnsi="Arial" w:cs="Arial"/>
          <w:lang w:eastAsia="en-US"/>
        </w:rPr>
        <w:t xml:space="preserve"> </w:t>
      </w:r>
      <w:r w:rsidRPr="000219BE">
        <w:rPr>
          <w:rFonts w:ascii="Arial" w:hAnsi="Arial" w:cs="Arial"/>
          <w:lang w:eastAsia="en-US"/>
        </w:rPr>
        <w:t xml:space="preserve">urzędu </w:t>
      </w:r>
      <w:r w:rsidR="005C4204" w:rsidRPr="000219BE">
        <w:rPr>
          <w:rFonts w:ascii="Arial" w:hAnsi="Arial" w:cs="Arial"/>
          <w:lang w:eastAsia="en-US"/>
        </w:rPr>
        <w:t>zostało wszczęte postępowanie administracyjne w sprawie wykreśleni</w:t>
      </w:r>
      <w:r w:rsidR="006A71AC" w:rsidRPr="000219BE">
        <w:rPr>
          <w:rFonts w:ascii="Arial" w:hAnsi="Arial" w:cs="Arial"/>
          <w:lang w:eastAsia="en-US"/>
        </w:rPr>
        <w:t>a</w:t>
      </w:r>
      <w:r w:rsidR="005C4204" w:rsidRPr="000219BE">
        <w:rPr>
          <w:rFonts w:ascii="Arial" w:hAnsi="Arial" w:cs="Arial"/>
          <w:lang w:eastAsia="en-US"/>
        </w:rPr>
        <w:t xml:space="preserve"> </w:t>
      </w:r>
      <w:r w:rsidRPr="000219BE">
        <w:rPr>
          <w:rFonts w:ascii="Arial" w:hAnsi="Arial" w:cs="Arial"/>
          <w:lang w:eastAsia="en-US"/>
        </w:rPr>
        <w:t>w Operacie Ewidencji Gruntów</w:t>
      </w:r>
      <w:r w:rsidR="006A71AC" w:rsidRPr="000219BE">
        <w:rPr>
          <w:rFonts w:ascii="Arial" w:hAnsi="Arial" w:cs="Arial"/>
          <w:lang w:eastAsia="en-US"/>
        </w:rPr>
        <w:t>,</w:t>
      </w:r>
      <w:r w:rsidRPr="000219BE">
        <w:rPr>
          <w:rFonts w:ascii="Arial" w:hAnsi="Arial" w:cs="Arial"/>
          <w:lang w:eastAsia="en-US"/>
        </w:rPr>
        <w:t xml:space="preserve"> </w:t>
      </w:r>
      <w:r w:rsidR="005C4204" w:rsidRPr="000219BE">
        <w:rPr>
          <w:rFonts w:ascii="Arial" w:hAnsi="Arial" w:cs="Arial"/>
          <w:lang w:eastAsia="en-US"/>
        </w:rPr>
        <w:t xml:space="preserve">wpisu </w:t>
      </w:r>
      <w:r w:rsidR="005C4204" w:rsidRPr="000219BE">
        <w:rPr>
          <w:rFonts w:ascii="Arial" w:hAnsi="Arial" w:cs="Arial"/>
          <w:u w:val="single"/>
          <w:lang w:eastAsia="en-US"/>
        </w:rPr>
        <w:t>prawa dożywotnego użytkowania gruntu</w:t>
      </w:r>
      <w:r w:rsidR="005C4204" w:rsidRPr="000219BE">
        <w:rPr>
          <w:rFonts w:ascii="Arial" w:hAnsi="Arial" w:cs="Arial"/>
          <w:lang w:eastAsia="en-US"/>
        </w:rPr>
        <w:t xml:space="preserve"> </w:t>
      </w:r>
      <w:r w:rsidR="006A71AC" w:rsidRPr="000219BE">
        <w:rPr>
          <w:rFonts w:ascii="Arial" w:hAnsi="Arial" w:cs="Arial"/>
          <w:lang w:eastAsia="en-US"/>
        </w:rPr>
        <w:t>oznaczonego numerem działki 31/5 o pow. 0,65 ha położonego w obrębie Łozienica, gm.</w:t>
      </w:r>
      <w:r w:rsidR="00844CB5">
        <w:rPr>
          <w:rFonts w:ascii="Arial" w:hAnsi="Arial" w:cs="Arial"/>
          <w:lang w:eastAsia="en-US"/>
        </w:rPr>
        <w:t xml:space="preserve"> </w:t>
      </w:r>
      <w:r w:rsidR="006A71AC" w:rsidRPr="000219BE">
        <w:rPr>
          <w:rFonts w:ascii="Arial" w:hAnsi="Arial" w:cs="Arial"/>
          <w:lang w:eastAsia="en-US"/>
        </w:rPr>
        <w:t xml:space="preserve">Goleniów, </w:t>
      </w:r>
      <w:r w:rsidR="00504520">
        <w:rPr>
          <w:rFonts w:ascii="Arial" w:hAnsi="Arial" w:cs="Arial"/>
          <w:lang w:eastAsia="en-US"/>
        </w:rPr>
        <w:t>nieposiadając</w:t>
      </w:r>
      <w:r w:rsidR="004E3416">
        <w:rPr>
          <w:rFonts w:ascii="Arial" w:hAnsi="Arial" w:cs="Arial"/>
          <w:lang w:eastAsia="en-US"/>
        </w:rPr>
        <w:t>ego</w:t>
      </w:r>
      <w:r w:rsidR="00504520">
        <w:rPr>
          <w:rFonts w:ascii="Arial" w:hAnsi="Arial" w:cs="Arial"/>
          <w:lang w:eastAsia="en-US"/>
        </w:rPr>
        <w:t xml:space="preserve"> </w:t>
      </w:r>
      <w:r w:rsidR="00844CB5">
        <w:rPr>
          <w:rFonts w:ascii="Arial" w:hAnsi="Arial" w:cs="Arial"/>
          <w:lang w:eastAsia="en-US"/>
        </w:rPr>
        <w:t xml:space="preserve">urządzonej </w:t>
      </w:r>
      <w:r w:rsidR="006A71AC" w:rsidRPr="000219BE">
        <w:rPr>
          <w:rFonts w:ascii="Arial" w:hAnsi="Arial" w:cs="Arial"/>
          <w:lang w:eastAsia="en-US"/>
        </w:rPr>
        <w:t>księg</w:t>
      </w:r>
      <w:r w:rsidR="00504520">
        <w:rPr>
          <w:rFonts w:ascii="Arial" w:hAnsi="Arial" w:cs="Arial"/>
          <w:lang w:eastAsia="en-US"/>
        </w:rPr>
        <w:t>i</w:t>
      </w:r>
      <w:r w:rsidR="006A71AC" w:rsidRPr="000219BE">
        <w:rPr>
          <w:rFonts w:ascii="Arial" w:hAnsi="Arial" w:cs="Arial"/>
          <w:lang w:eastAsia="en-US"/>
        </w:rPr>
        <w:t xml:space="preserve"> wieczyst</w:t>
      </w:r>
      <w:r w:rsidR="00504520">
        <w:rPr>
          <w:rFonts w:ascii="Arial" w:hAnsi="Arial" w:cs="Arial"/>
          <w:lang w:eastAsia="en-US"/>
        </w:rPr>
        <w:t>ej</w:t>
      </w:r>
      <w:r w:rsidR="006A71AC" w:rsidRPr="000219BE">
        <w:rPr>
          <w:rFonts w:ascii="Arial" w:hAnsi="Arial" w:cs="Arial"/>
          <w:lang w:eastAsia="en-US"/>
        </w:rPr>
        <w:t xml:space="preserve">, które to prawo </w:t>
      </w:r>
      <w:r w:rsidR="005C4204" w:rsidRPr="000219BE">
        <w:rPr>
          <w:rFonts w:ascii="Arial" w:hAnsi="Arial" w:cs="Arial"/>
          <w:lang w:eastAsia="en-US"/>
        </w:rPr>
        <w:t>przysługuj</w:t>
      </w:r>
      <w:r w:rsidR="000219BE" w:rsidRPr="000219BE">
        <w:rPr>
          <w:rFonts w:ascii="Arial" w:hAnsi="Arial" w:cs="Arial"/>
          <w:lang w:eastAsia="en-US"/>
        </w:rPr>
        <w:t xml:space="preserve">e </w:t>
      </w:r>
      <w:r w:rsidR="005C4204" w:rsidRPr="000219BE">
        <w:rPr>
          <w:rFonts w:ascii="Arial" w:hAnsi="Arial" w:cs="Arial"/>
          <w:lang w:eastAsia="en-US"/>
        </w:rPr>
        <w:t xml:space="preserve"> </w:t>
      </w:r>
      <w:r w:rsidRPr="000219BE">
        <w:rPr>
          <w:rFonts w:ascii="Arial" w:hAnsi="Arial" w:cs="Arial"/>
          <w:u w:val="single"/>
          <w:lang w:eastAsia="en-US"/>
        </w:rPr>
        <w:t>Konstantemu Adamczyk</w:t>
      </w:r>
      <w:r w:rsidR="004E3416">
        <w:rPr>
          <w:rFonts w:ascii="Arial" w:hAnsi="Arial" w:cs="Arial"/>
          <w:u w:val="single"/>
          <w:lang w:eastAsia="en-US"/>
        </w:rPr>
        <w:t>.</w:t>
      </w:r>
    </w:p>
    <w:p w14:paraId="199E6F94" w14:textId="77777777" w:rsidR="005C4204" w:rsidRPr="000219BE" w:rsidRDefault="005C4204" w:rsidP="006A71AC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right="57"/>
        <w:jc w:val="both"/>
        <w:rPr>
          <w:rFonts w:ascii="Arial" w:hAnsi="Arial" w:cs="Arial"/>
          <w:lang w:eastAsia="en-US"/>
        </w:rPr>
      </w:pPr>
    </w:p>
    <w:p w14:paraId="6E2B3DD4" w14:textId="77777777" w:rsidR="005C4204" w:rsidRPr="000219BE" w:rsidRDefault="005C4204" w:rsidP="006A71AC">
      <w:pPr>
        <w:tabs>
          <w:tab w:val="left" w:pos="2947"/>
        </w:tabs>
        <w:spacing w:after="0" w:line="320" w:lineRule="exact"/>
        <w:ind w:firstLine="720"/>
        <w:jc w:val="both"/>
        <w:rPr>
          <w:rFonts w:ascii="Arial" w:hAnsi="Arial" w:cs="Arial"/>
        </w:rPr>
      </w:pPr>
      <w:r w:rsidRPr="000219BE">
        <w:rPr>
          <w:rFonts w:ascii="Arial" w:hAnsi="Arial" w:cs="Arial"/>
        </w:rPr>
        <w:t xml:space="preserve">Jednocześnie informuję, że zgodnie z art. 36 </w:t>
      </w:r>
      <w:r w:rsidRPr="000219BE">
        <w:rPr>
          <w:rFonts w:ascii="Arial" w:hAnsi="Arial" w:cs="Arial"/>
          <w:i/>
        </w:rPr>
        <w:t>Kodeksu postępowania administracyjnego</w:t>
      </w:r>
      <w:r w:rsidRPr="000219BE">
        <w:rPr>
          <w:rFonts w:ascii="Arial" w:hAnsi="Arial" w:cs="Arial"/>
        </w:rPr>
        <w:t xml:space="preserve"> przedmiotowa sprawa, nie może być załatwiona w terminie określonym w ustawie, z uwagi na zapewnienie stronom możliwości wypowiedzenia się, co do zebranych dowodów i materiałów oraz zgłoszonych żądań.</w:t>
      </w:r>
    </w:p>
    <w:p w14:paraId="0EC949B6" w14:textId="4E8D72CB" w:rsidR="005C4204" w:rsidRPr="000219BE" w:rsidRDefault="005C4204" w:rsidP="006A71AC">
      <w:pPr>
        <w:tabs>
          <w:tab w:val="left" w:pos="2947"/>
        </w:tabs>
        <w:spacing w:after="0" w:line="320" w:lineRule="exact"/>
        <w:ind w:firstLine="720"/>
        <w:jc w:val="both"/>
        <w:rPr>
          <w:rFonts w:ascii="Arial" w:hAnsi="Arial" w:cs="Arial"/>
          <w:b/>
          <w:bCs/>
        </w:rPr>
      </w:pPr>
      <w:r w:rsidRPr="000219BE">
        <w:rPr>
          <w:rFonts w:ascii="Arial" w:hAnsi="Arial" w:cs="Arial"/>
          <w:b/>
          <w:bCs/>
        </w:rPr>
        <w:t>Nowy termin załatwienia sprawy wskazuje się do dnia</w:t>
      </w:r>
      <w:r w:rsidR="000219BE" w:rsidRPr="000219BE">
        <w:rPr>
          <w:rFonts w:ascii="Arial" w:hAnsi="Arial" w:cs="Arial"/>
          <w:b/>
          <w:bCs/>
        </w:rPr>
        <w:t xml:space="preserve"> 29 maja 2022r.</w:t>
      </w:r>
    </w:p>
    <w:p w14:paraId="5B1D8A81" w14:textId="77777777" w:rsidR="005C4204" w:rsidRPr="000219BE" w:rsidRDefault="005C4204" w:rsidP="006A71AC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right="57"/>
        <w:jc w:val="both"/>
        <w:rPr>
          <w:rFonts w:ascii="Arial" w:hAnsi="Arial" w:cs="Arial"/>
          <w:lang w:eastAsia="en-US"/>
        </w:rPr>
      </w:pPr>
    </w:p>
    <w:p w14:paraId="2C5544CF" w14:textId="77777777" w:rsidR="005C4204" w:rsidRPr="000219BE" w:rsidRDefault="005C4204" w:rsidP="006A71AC">
      <w:pPr>
        <w:tabs>
          <w:tab w:val="left" w:pos="2947"/>
        </w:tabs>
        <w:autoSpaceDE w:val="0"/>
        <w:autoSpaceDN w:val="0"/>
        <w:adjustRightInd w:val="0"/>
        <w:spacing w:after="0" w:line="320" w:lineRule="exact"/>
        <w:ind w:firstLine="720"/>
        <w:jc w:val="both"/>
        <w:rPr>
          <w:rFonts w:ascii="Arial" w:hAnsi="Arial" w:cs="Arial"/>
        </w:rPr>
      </w:pPr>
      <w:r w:rsidRPr="000219BE">
        <w:rPr>
          <w:rFonts w:ascii="Arial" w:hAnsi="Arial" w:cs="Arial"/>
        </w:rPr>
        <w:t xml:space="preserve">Działając w trybie art. 10 § 1 ustawy z dnia 14 czerwca 1960 roku </w:t>
      </w:r>
      <w:r w:rsidRPr="000219BE">
        <w:rPr>
          <w:rFonts w:ascii="Arial" w:hAnsi="Arial" w:cs="Arial"/>
          <w:i/>
          <w:iCs/>
        </w:rPr>
        <w:t>Kodeks postępowania administracyjnego</w:t>
      </w:r>
      <w:r w:rsidRPr="000219BE">
        <w:rPr>
          <w:rFonts w:ascii="Arial" w:hAnsi="Arial" w:cs="Arial"/>
        </w:rPr>
        <w:t xml:space="preserve"> informuję, że</w:t>
      </w:r>
      <w:r w:rsidRPr="000219BE">
        <w:rPr>
          <w:rFonts w:ascii="Arial" w:hAnsi="Arial" w:cs="Arial"/>
          <w:b/>
          <w:bCs/>
        </w:rPr>
        <w:t xml:space="preserve"> strony mają prawo brać czynny udział w każdym stadium postępowania.</w:t>
      </w:r>
    </w:p>
    <w:p w14:paraId="5F6B3DA5" w14:textId="77777777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Arial" w:hAnsi="Arial" w:cs="Arial"/>
        </w:rPr>
      </w:pPr>
      <w:r w:rsidRPr="000219BE">
        <w:rPr>
          <w:rFonts w:ascii="Arial" w:hAnsi="Arial" w:cs="Arial"/>
        </w:rPr>
        <w:t xml:space="preserve">Z aktami sprawy można zapoznać się w Starostwie Powiatowym w Goleniowie, </w:t>
      </w:r>
      <w:r w:rsidRPr="000219BE">
        <w:rPr>
          <w:rFonts w:ascii="Arial" w:hAnsi="Arial" w:cs="Arial"/>
        </w:rPr>
        <w:br/>
        <w:t xml:space="preserve">w Wydziale Gospodarki Nieruchomościami (pokój 202), ul. Dworcowa 1, 72-100 Goleniów </w:t>
      </w:r>
      <w:r w:rsidRPr="000219BE">
        <w:rPr>
          <w:rFonts w:ascii="Arial" w:hAnsi="Arial" w:cs="Arial"/>
        </w:rPr>
        <w:br/>
        <w:t xml:space="preserve">(w godzinach urzędowania). </w:t>
      </w:r>
    </w:p>
    <w:p w14:paraId="2AF25BE0" w14:textId="77777777" w:rsidR="005C4204" w:rsidRPr="000219BE" w:rsidRDefault="005C4204" w:rsidP="006A71AC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right="57"/>
        <w:jc w:val="both"/>
        <w:rPr>
          <w:rFonts w:ascii="Arial" w:hAnsi="Arial" w:cs="Arial"/>
          <w:lang w:eastAsia="en-US"/>
        </w:rPr>
      </w:pPr>
    </w:p>
    <w:p w14:paraId="660AC728" w14:textId="763D2307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Arial" w:hAnsi="Arial" w:cs="Arial"/>
        </w:rPr>
      </w:pPr>
      <w:r w:rsidRPr="000219BE">
        <w:rPr>
          <w:rFonts w:ascii="Arial" w:hAnsi="Arial" w:cs="Arial"/>
        </w:rPr>
        <w:t xml:space="preserve">Na podstawie art. 49 </w:t>
      </w:r>
      <w:r w:rsidRPr="000219BE">
        <w:rPr>
          <w:rFonts w:ascii="Arial" w:hAnsi="Arial" w:cs="Arial"/>
          <w:i/>
          <w:iCs/>
        </w:rPr>
        <w:t>Kodeksu postępowania administracyjnego</w:t>
      </w:r>
      <w:r w:rsidRPr="000219BE">
        <w:rPr>
          <w:rFonts w:ascii="Arial" w:hAnsi="Arial" w:cs="Arial"/>
        </w:rPr>
        <w:t>,</w:t>
      </w:r>
      <w:r w:rsidR="00193F9F">
        <w:rPr>
          <w:rFonts w:ascii="Arial" w:hAnsi="Arial" w:cs="Arial"/>
        </w:rPr>
        <w:t xml:space="preserve"> </w:t>
      </w:r>
      <w:r w:rsidRPr="000219BE">
        <w:rPr>
          <w:rFonts w:ascii="Arial" w:hAnsi="Arial" w:cs="Arial"/>
        </w:rPr>
        <w:t xml:space="preserve">ogłoszenie  </w:t>
      </w:r>
      <w:r w:rsidRPr="000219BE">
        <w:rPr>
          <w:rFonts w:ascii="Arial" w:hAnsi="Arial" w:cs="Arial"/>
        </w:rPr>
        <w:br/>
        <w:t>o czynnościach administracji publicznej przez obwieszczenie lub w inny zwyczajowo przyjęty w danej miejscowości sposób publicznego ogłoszenia, uważa się za skutecznie doręczone po upływie 14 dni od dnia publicznego ogłoszenia.</w:t>
      </w:r>
    </w:p>
    <w:p w14:paraId="468728C4" w14:textId="238D6249" w:rsidR="005C4204" w:rsidRPr="000219BE" w:rsidRDefault="005C4204" w:rsidP="006A71AC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Arial" w:hAnsi="Arial" w:cs="Arial"/>
        </w:rPr>
      </w:pPr>
    </w:p>
    <w:p w14:paraId="2FC1885E" w14:textId="15293567" w:rsidR="00844CB5" w:rsidRDefault="00844CB5" w:rsidP="006A71AC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14:paraId="68F25A73" w14:textId="77777777" w:rsidR="00425813" w:rsidRPr="00857E2D" w:rsidRDefault="00425813" w:rsidP="006A71AC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14:paraId="52978044" w14:textId="77777777" w:rsidR="005C4204" w:rsidRPr="00385B67" w:rsidRDefault="005C4204" w:rsidP="005C4204">
      <w:pPr>
        <w:spacing w:after="0" w:line="360" w:lineRule="auto"/>
        <w:jc w:val="both"/>
        <w:rPr>
          <w:rFonts w:ascii="Arial" w:hAnsi="Arial" w:cs="Arial"/>
        </w:rPr>
      </w:pPr>
      <w:r w:rsidRPr="00385B67">
        <w:rPr>
          <w:rFonts w:ascii="Arial" w:hAnsi="Arial" w:cs="Arial"/>
          <w:b/>
          <w:u w:val="single"/>
        </w:rPr>
        <w:t>Podano do publicznej wiadomości:</w:t>
      </w:r>
    </w:p>
    <w:p w14:paraId="19208E97" w14:textId="77777777" w:rsidR="005C4204" w:rsidRPr="00857E2D" w:rsidRDefault="005C4204" w:rsidP="00844CB5">
      <w:pPr>
        <w:spacing w:after="0" w:line="300" w:lineRule="exact"/>
        <w:jc w:val="both"/>
        <w:rPr>
          <w:rFonts w:ascii="Arial" w:hAnsi="Arial" w:cs="Arial"/>
          <w:b/>
          <w:u w:val="single"/>
        </w:rPr>
      </w:pPr>
      <w:r w:rsidRPr="00857E2D">
        <w:rPr>
          <w:rFonts w:ascii="Arial" w:hAnsi="Arial" w:cs="Arial"/>
        </w:rPr>
        <w:t>- na tablicy ogłoszeń Starostwa Powiatowego w Goleniowie;</w:t>
      </w:r>
    </w:p>
    <w:p w14:paraId="110B0130" w14:textId="77777777" w:rsidR="005C4204" w:rsidRPr="00857E2D" w:rsidRDefault="005C4204" w:rsidP="00844CB5">
      <w:pPr>
        <w:spacing w:after="0" w:line="300" w:lineRule="exact"/>
        <w:jc w:val="both"/>
        <w:rPr>
          <w:rFonts w:ascii="Arial" w:hAnsi="Arial" w:cs="Arial"/>
          <w:lang w:eastAsia="en-US"/>
        </w:rPr>
      </w:pPr>
      <w:r w:rsidRPr="00857E2D">
        <w:rPr>
          <w:rFonts w:ascii="Arial" w:hAnsi="Arial" w:cs="Arial"/>
        </w:rPr>
        <w:t>- na stronie internetowej BIP Starostwa Powiatowego w Goleniowie;</w:t>
      </w:r>
    </w:p>
    <w:p w14:paraId="35E7FFB9" w14:textId="4CB5F1EB" w:rsidR="005C4204" w:rsidRDefault="005C4204" w:rsidP="00844CB5">
      <w:pPr>
        <w:spacing w:after="0" w:line="300" w:lineRule="exact"/>
      </w:pPr>
      <w:r w:rsidRPr="00857E2D">
        <w:rPr>
          <w:rFonts w:ascii="Arial" w:hAnsi="Arial" w:cs="Arial"/>
        </w:rPr>
        <w:t xml:space="preserve">- na tablicy ogłoszeń </w:t>
      </w:r>
      <w:r w:rsidR="00857E2D" w:rsidRPr="00857E2D">
        <w:rPr>
          <w:rFonts w:ascii="Arial" w:hAnsi="Arial" w:cs="Arial"/>
          <w:lang w:eastAsia="en-US"/>
        </w:rPr>
        <w:t>Urzędu Gminy i Miasta Goleniów</w:t>
      </w:r>
      <w:r w:rsidRPr="00857E2D">
        <w:rPr>
          <w:rFonts w:ascii="Arial" w:hAnsi="Arial" w:cs="Arial"/>
        </w:rPr>
        <w:t xml:space="preserve">, Plac </w:t>
      </w:r>
      <w:r w:rsidR="00857E2D" w:rsidRPr="00857E2D">
        <w:rPr>
          <w:rFonts w:ascii="Arial" w:hAnsi="Arial" w:cs="Arial"/>
        </w:rPr>
        <w:t xml:space="preserve">Lotników </w:t>
      </w:r>
      <w:r w:rsidRPr="00857E2D">
        <w:rPr>
          <w:rFonts w:ascii="Arial" w:hAnsi="Arial" w:cs="Arial"/>
        </w:rPr>
        <w:t>1, 72-</w:t>
      </w:r>
      <w:r w:rsidR="00857E2D" w:rsidRPr="00857E2D">
        <w:rPr>
          <w:rFonts w:ascii="Arial" w:hAnsi="Arial" w:cs="Arial"/>
        </w:rPr>
        <w:t>1</w:t>
      </w:r>
      <w:r w:rsidRPr="00857E2D">
        <w:rPr>
          <w:rFonts w:ascii="Arial" w:hAnsi="Arial" w:cs="Arial"/>
        </w:rPr>
        <w:t xml:space="preserve">00 </w:t>
      </w:r>
      <w:r w:rsidR="00857E2D" w:rsidRPr="00857E2D">
        <w:rPr>
          <w:rFonts w:ascii="Arial" w:hAnsi="Arial" w:cs="Arial"/>
        </w:rPr>
        <w:t>Goleniów</w:t>
      </w:r>
      <w:r w:rsidR="00BF2299">
        <w:rPr>
          <w:rFonts w:ascii="Arial" w:hAnsi="Arial" w:cs="Arial"/>
        </w:rPr>
        <w:t>,</w:t>
      </w:r>
      <w:r w:rsidRPr="00857E2D">
        <w:rPr>
          <w:rFonts w:ascii="Arial" w:hAnsi="Arial" w:cs="Arial"/>
        </w:rPr>
        <w:br/>
        <w:t xml:space="preserve">- na tablicy ogłoszeń w miejscowości </w:t>
      </w:r>
      <w:r w:rsidR="00857E2D" w:rsidRPr="00857E2D">
        <w:rPr>
          <w:rFonts w:ascii="Arial" w:hAnsi="Arial" w:cs="Arial"/>
        </w:rPr>
        <w:t xml:space="preserve">Łozienica </w:t>
      </w:r>
    </w:p>
    <w:sectPr w:rsidR="005C4204" w:rsidSect="00504520">
      <w:pgSz w:w="12240" w:h="15840"/>
      <w:pgMar w:top="851" w:right="851" w:bottom="851" w:left="1474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0219BE"/>
    <w:rsid w:val="000410F6"/>
    <w:rsid w:val="00193F9F"/>
    <w:rsid w:val="001E69E3"/>
    <w:rsid w:val="00425813"/>
    <w:rsid w:val="004E3416"/>
    <w:rsid w:val="00504520"/>
    <w:rsid w:val="005C4204"/>
    <w:rsid w:val="006151AB"/>
    <w:rsid w:val="006A71AC"/>
    <w:rsid w:val="006D1EA6"/>
    <w:rsid w:val="00844CB5"/>
    <w:rsid w:val="00857E2D"/>
    <w:rsid w:val="00BF2299"/>
    <w:rsid w:val="00CC68A9"/>
    <w:rsid w:val="00DC1FC6"/>
    <w:rsid w:val="00E30F58"/>
    <w:rsid w:val="00F820F7"/>
    <w:rsid w:val="00FE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3E19"/>
  <w15:chartTrackingRefBased/>
  <w15:docId w15:val="{A57C5206-0A0D-42B4-B034-FFD0A1F3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204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cp:lastPrinted>2022-03-29T09:18:00Z</cp:lastPrinted>
  <dcterms:created xsi:type="dcterms:W3CDTF">2022-03-29T11:50:00Z</dcterms:created>
  <dcterms:modified xsi:type="dcterms:W3CDTF">2022-03-29T11:50:00Z</dcterms:modified>
</cp:coreProperties>
</file>