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0D37E" w14:textId="77777777" w:rsidR="00CC0A4E" w:rsidRPr="00CC0A4E" w:rsidRDefault="00CC0A4E" w:rsidP="00CC0A4E">
      <w:pPr>
        <w:spacing w:after="0" w:line="360" w:lineRule="auto"/>
        <w:ind w:right="-284"/>
        <w:rPr>
          <w:rFonts w:ascii="Arial" w:hAnsi="Arial" w:cs="Arial"/>
          <w:sz w:val="24"/>
          <w:szCs w:val="24"/>
        </w:rPr>
      </w:pPr>
      <w:bookmarkStart w:id="0" w:name="_Hlk89841782"/>
      <w:r w:rsidRPr="00CC0A4E">
        <w:rPr>
          <w:rFonts w:ascii="Arial" w:hAnsi="Arial" w:cs="Arial"/>
          <w:sz w:val="24"/>
          <w:szCs w:val="24"/>
        </w:rPr>
        <w:t>Goleniów, dnia 21 grudnia 2021 r.</w:t>
      </w:r>
    </w:p>
    <w:p w14:paraId="135E6BD5" w14:textId="77777777" w:rsidR="00CC0A4E" w:rsidRPr="00CC0A4E" w:rsidRDefault="00CC0A4E" w:rsidP="00CC0A4E">
      <w:pPr>
        <w:spacing w:after="0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>WGN.6820.4.2021.KE</w:t>
      </w:r>
    </w:p>
    <w:p w14:paraId="285B82F4" w14:textId="77777777" w:rsidR="00CC0A4E" w:rsidRPr="00CC0A4E" w:rsidRDefault="00CC0A4E" w:rsidP="00CC0A4E">
      <w:pPr>
        <w:spacing w:after="0" w:line="360" w:lineRule="auto"/>
        <w:ind w:right="-284"/>
        <w:rPr>
          <w:rFonts w:ascii="Arial" w:hAnsi="Arial" w:cs="Arial"/>
          <w:sz w:val="24"/>
          <w:szCs w:val="24"/>
        </w:rPr>
      </w:pPr>
    </w:p>
    <w:p w14:paraId="09AE2D64" w14:textId="77777777" w:rsidR="00CC0A4E" w:rsidRPr="00CC0A4E" w:rsidRDefault="00CC0A4E" w:rsidP="00CC0A4E">
      <w:pPr>
        <w:spacing w:after="0" w:line="360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CC0A4E">
        <w:rPr>
          <w:rFonts w:ascii="Arial" w:hAnsi="Arial" w:cs="Arial"/>
          <w:b/>
          <w:bCs/>
          <w:sz w:val="24"/>
          <w:szCs w:val="24"/>
        </w:rPr>
        <w:t>ZAWIADOMIENIE</w:t>
      </w:r>
    </w:p>
    <w:p w14:paraId="7A1016AA" w14:textId="77777777" w:rsidR="00CC0A4E" w:rsidRPr="00CC0A4E" w:rsidRDefault="00CC0A4E" w:rsidP="00CC0A4E">
      <w:pPr>
        <w:spacing w:after="0" w:line="360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CC0A4E">
        <w:rPr>
          <w:rFonts w:ascii="Arial" w:hAnsi="Arial" w:cs="Arial"/>
          <w:b/>
          <w:bCs/>
          <w:sz w:val="24"/>
          <w:szCs w:val="24"/>
        </w:rPr>
        <w:t>o wszczęciu postępowania administracyjnego</w:t>
      </w:r>
    </w:p>
    <w:p w14:paraId="56426095" w14:textId="27306495" w:rsidR="00CC0A4E" w:rsidRPr="00CC0A4E" w:rsidRDefault="00CC0A4E" w:rsidP="00CC0A4E">
      <w:pPr>
        <w:pStyle w:val="Nagwek3"/>
        <w:shd w:val="clear" w:color="auto" w:fill="FFFFFF"/>
        <w:spacing w:before="0" w:line="360" w:lineRule="auto"/>
        <w:rPr>
          <w:rFonts w:ascii="Arial" w:hAnsi="Arial" w:cs="Arial"/>
          <w:color w:val="auto"/>
        </w:rPr>
      </w:pPr>
      <w:r w:rsidRPr="00CC0A4E">
        <w:rPr>
          <w:rFonts w:ascii="Arial" w:hAnsi="Arial" w:cs="Arial"/>
          <w:color w:val="auto"/>
        </w:rPr>
        <w:t>Na podstawie art. 49, w związku z art. 9, art. 61 § 4 ustawy z dnia 14 czerwca 1960 roku kodeks postępowania administracyjnego (</w:t>
      </w:r>
      <w:proofErr w:type="spellStart"/>
      <w:r w:rsidRPr="00CC0A4E">
        <w:rPr>
          <w:rFonts w:ascii="Arial" w:hAnsi="Arial" w:cs="Arial"/>
          <w:color w:val="auto"/>
        </w:rPr>
        <w:t>t.j</w:t>
      </w:r>
      <w:proofErr w:type="spellEnd"/>
      <w:r w:rsidRPr="00CC0A4E">
        <w:rPr>
          <w:rFonts w:ascii="Arial" w:hAnsi="Arial" w:cs="Arial"/>
          <w:color w:val="auto"/>
        </w:rPr>
        <w:t xml:space="preserve">. Dz. U. z 2021 poz. 735, z </w:t>
      </w:r>
      <w:proofErr w:type="spellStart"/>
      <w:r w:rsidRPr="00CC0A4E">
        <w:rPr>
          <w:rFonts w:ascii="Arial" w:hAnsi="Arial" w:cs="Arial"/>
          <w:color w:val="auto"/>
        </w:rPr>
        <w:t>późn</w:t>
      </w:r>
      <w:proofErr w:type="spellEnd"/>
      <w:r w:rsidRPr="00CC0A4E">
        <w:rPr>
          <w:rFonts w:ascii="Arial" w:hAnsi="Arial" w:cs="Arial"/>
          <w:color w:val="auto"/>
        </w:rPr>
        <w:t xml:space="preserve">. </w:t>
      </w:r>
      <w:proofErr w:type="spellStart"/>
      <w:r w:rsidRPr="00CC0A4E">
        <w:rPr>
          <w:rFonts w:ascii="Arial" w:hAnsi="Arial" w:cs="Arial"/>
          <w:color w:val="auto"/>
        </w:rPr>
        <w:t>zm</w:t>
      </w:r>
      <w:proofErr w:type="spellEnd"/>
      <w:r w:rsidRPr="00CC0A4E">
        <w:rPr>
          <w:rFonts w:ascii="Arial" w:hAnsi="Arial" w:cs="Arial"/>
          <w:color w:val="auto"/>
        </w:rPr>
        <w:t xml:space="preserve">), w związku z 9 ust. 2a i 2b ustawy z dnia 20 sierpnia 1997 r. Przepisy wprowadzające ustawę o Krajowym Rejestrze Sądowym (DZ. U. Nr 121, poz. 770 z </w:t>
      </w:r>
      <w:proofErr w:type="spellStart"/>
      <w:r w:rsidRPr="00CC0A4E">
        <w:rPr>
          <w:rFonts w:ascii="Arial" w:hAnsi="Arial" w:cs="Arial"/>
          <w:color w:val="auto"/>
        </w:rPr>
        <w:t>późn</w:t>
      </w:r>
      <w:proofErr w:type="spellEnd"/>
      <w:r w:rsidRPr="00CC0A4E">
        <w:rPr>
          <w:rFonts w:ascii="Arial" w:hAnsi="Arial" w:cs="Arial"/>
          <w:color w:val="auto"/>
        </w:rPr>
        <w:t xml:space="preserve">. zm.)  </w:t>
      </w:r>
    </w:p>
    <w:p w14:paraId="4B801277" w14:textId="77777777" w:rsidR="00CC0A4E" w:rsidRPr="00CC0A4E" w:rsidRDefault="00CC0A4E" w:rsidP="00CC0A4E">
      <w:pPr>
        <w:spacing w:line="360" w:lineRule="auto"/>
        <w:rPr>
          <w:rFonts w:ascii="Arial" w:hAnsi="Arial" w:cs="Arial"/>
          <w:sz w:val="24"/>
          <w:szCs w:val="24"/>
        </w:rPr>
      </w:pPr>
    </w:p>
    <w:p w14:paraId="0B512D02" w14:textId="77777777" w:rsidR="00CC0A4E" w:rsidRPr="00CC0A4E" w:rsidRDefault="00CC0A4E" w:rsidP="00CC0A4E">
      <w:pPr>
        <w:spacing w:after="0" w:line="360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CC0A4E">
        <w:rPr>
          <w:rFonts w:ascii="Arial" w:hAnsi="Arial" w:cs="Arial"/>
          <w:b/>
          <w:bCs/>
          <w:sz w:val="24"/>
          <w:szCs w:val="24"/>
        </w:rPr>
        <w:t>zawiadamiam:</w:t>
      </w:r>
    </w:p>
    <w:p w14:paraId="44386E08" w14:textId="77777777" w:rsidR="00CC0A4E" w:rsidRPr="00CC0A4E" w:rsidRDefault="00CC0A4E" w:rsidP="00CC0A4E">
      <w:pPr>
        <w:spacing w:after="0" w:line="360" w:lineRule="auto"/>
        <w:ind w:right="-284"/>
        <w:rPr>
          <w:rFonts w:ascii="Arial" w:hAnsi="Arial" w:cs="Arial"/>
          <w:sz w:val="24"/>
          <w:szCs w:val="24"/>
        </w:rPr>
      </w:pPr>
    </w:p>
    <w:p w14:paraId="43E20D9C" w14:textId="2F1369C5" w:rsidR="00CC0A4E" w:rsidRPr="00CC0A4E" w:rsidRDefault="00CC0A4E" w:rsidP="00CC0A4E">
      <w:pPr>
        <w:pStyle w:val="Default"/>
        <w:spacing w:line="360" w:lineRule="auto"/>
        <w:ind w:right="-284"/>
        <w:rPr>
          <w:rFonts w:ascii="Arial" w:hAnsi="Arial" w:cs="Arial"/>
        </w:rPr>
      </w:pPr>
      <w:r w:rsidRPr="00CC0A4E">
        <w:rPr>
          <w:rFonts w:ascii="Arial" w:hAnsi="Arial" w:cs="Arial"/>
        </w:rPr>
        <w:t xml:space="preserve">że na wniosek Starosty Goleniowskiego, zostało wszczęte postępowanie administracyjne </w:t>
      </w:r>
      <w:r w:rsidRPr="00CC0A4E">
        <w:rPr>
          <w:rFonts w:ascii="Arial" w:hAnsi="Arial" w:cs="Arial"/>
        </w:rPr>
        <w:br/>
        <w:t xml:space="preserve">w sprawie przejęcia </w:t>
      </w:r>
      <w:r w:rsidRPr="00CC0A4E">
        <w:rPr>
          <w:rFonts w:ascii="Arial" w:hAnsi="Arial" w:cs="Arial"/>
          <w:b/>
          <w:bCs/>
          <w:u w:val="single"/>
        </w:rPr>
        <w:t>nieodpłatnie z mocy prawa</w:t>
      </w:r>
      <w:r w:rsidRPr="00CC0A4E">
        <w:rPr>
          <w:rFonts w:ascii="Arial" w:hAnsi="Arial" w:cs="Arial"/>
          <w:b/>
          <w:bCs/>
        </w:rPr>
        <w:t xml:space="preserve">, </w:t>
      </w:r>
      <w:r w:rsidRPr="00CC0A4E">
        <w:rPr>
          <w:rFonts w:ascii="Arial" w:hAnsi="Arial" w:cs="Arial"/>
          <w:b/>
          <w:bCs/>
          <w:u w:val="single"/>
        </w:rPr>
        <w:t>przez Skarb Państwa,</w:t>
      </w:r>
      <w:r w:rsidRPr="00CC0A4E">
        <w:rPr>
          <w:rFonts w:ascii="Arial" w:hAnsi="Arial" w:cs="Arial"/>
          <w:b/>
          <w:bCs/>
        </w:rPr>
        <w:t xml:space="preserve"> </w:t>
      </w:r>
      <w:r w:rsidRPr="00CC0A4E">
        <w:rPr>
          <w:rFonts w:ascii="Arial" w:hAnsi="Arial" w:cs="Arial"/>
          <w:b/>
          <w:bCs/>
          <w:u w:val="single"/>
        </w:rPr>
        <w:t>mienia</w:t>
      </w:r>
      <w:r w:rsidRPr="00CC0A4E">
        <w:rPr>
          <w:rFonts w:ascii="Arial" w:hAnsi="Arial" w:cs="Arial"/>
        </w:rPr>
        <w:t xml:space="preserve"> pozostałego po podmiocie nieprzerejestrowanym – wbrew ustawowemu obowiązkowi - do Krajowego Rejestru Sądowego, </w:t>
      </w:r>
      <w:r w:rsidRPr="00CC0A4E">
        <w:rPr>
          <w:rFonts w:ascii="Arial" w:hAnsi="Arial" w:cs="Arial"/>
          <w:b/>
          <w:bCs/>
          <w:u w:val="single"/>
        </w:rPr>
        <w:t>tj. prawa własności</w:t>
      </w:r>
      <w:r w:rsidRPr="00CC0A4E">
        <w:rPr>
          <w:rFonts w:ascii="Arial" w:hAnsi="Arial" w:cs="Arial"/>
        </w:rPr>
        <w:t xml:space="preserve"> działki </w:t>
      </w:r>
      <w:r w:rsidRPr="00CC0A4E">
        <w:rPr>
          <w:rFonts w:ascii="Arial" w:hAnsi="Arial" w:cs="Arial"/>
          <w:b/>
          <w:bCs/>
        </w:rPr>
        <w:t>nr 373/14</w:t>
      </w:r>
      <w:r w:rsidRPr="00CC0A4E">
        <w:rPr>
          <w:rFonts w:ascii="Arial" w:hAnsi="Arial" w:cs="Arial"/>
        </w:rPr>
        <w:t xml:space="preserve"> o pow. 0,0562 ha położonej w obrębie ewidencyjnym </w:t>
      </w:r>
      <w:r w:rsidRPr="00CC0A4E">
        <w:rPr>
          <w:rFonts w:ascii="Arial" w:hAnsi="Arial" w:cs="Arial"/>
          <w:b/>
          <w:bCs/>
        </w:rPr>
        <w:t>Rurzyca,</w:t>
      </w:r>
      <w:r w:rsidRPr="00CC0A4E">
        <w:rPr>
          <w:rFonts w:ascii="Arial" w:hAnsi="Arial" w:cs="Arial"/>
        </w:rPr>
        <w:t xml:space="preserve"> gmina Goleniów, w powiecie goleniowskim, zapisanej w KW SZ1O/00034715/1 które to mienie stanowiło współwłasność w udziale 15/24 części - </w:t>
      </w:r>
      <w:r w:rsidRPr="00CC0A4E">
        <w:rPr>
          <w:rFonts w:ascii="Arial" w:hAnsi="Arial" w:cs="Arial"/>
          <w:b/>
          <w:bCs/>
        </w:rPr>
        <w:t>Przedsiębiorstwa Handlowo-Usługowego ERGEN Spółka z o.o. z siedzibą w Szczecinie.</w:t>
      </w:r>
    </w:p>
    <w:p w14:paraId="5230F84E" w14:textId="77777777" w:rsidR="00CC0A4E" w:rsidRPr="00CC0A4E" w:rsidRDefault="00CC0A4E" w:rsidP="00CC0A4E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C0A4E">
        <w:rPr>
          <w:rFonts w:ascii="Arial" w:eastAsia="Times New Roman" w:hAnsi="Arial" w:cs="Arial"/>
          <w:sz w:val="24"/>
          <w:szCs w:val="24"/>
          <w:lang w:eastAsia="pl-PL"/>
        </w:rPr>
        <w:t xml:space="preserve">Z uwagi na brak możliwości ustalenia wszystkich stron postępowania, do doręczeń wszelkich czynności organu, w tym wydania decyzji w niniejszym postępowaniu, zastosowano - zgodnie z art. 49 kpa - doręczenie poprzez ogłoszenie publiczne.  </w:t>
      </w:r>
      <w:r w:rsidRPr="00CC0A4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 upływie 14 dni od dnia doręczenia przez obwieszczenie niniejszego ZAWIADOMIENIA, uważa się je za prawnie skuteczne.</w:t>
      </w:r>
    </w:p>
    <w:p w14:paraId="3BB2B1FC" w14:textId="77777777" w:rsidR="00CC0A4E" w:rsidRPr="00CC0A4E" w:rsidRDefault="00CC0A4E" w:rsidP="00CC0A4E">
      <w:pPr>
        <w:spacing w:after="0" w:line="360" w:lineRule="auto"/>
        <w:ind w:right="-284" w:firstLine="708"/>
        <w:rPr>
          <w:rFonts w:ascii="Arial" w:hAnsi="Arial" w:cs="Arial"/>
          <w:sz w:val="24"/>
          <w:szCs w:val="24"/>
        </w:rPr>
      </w:pPr>
    </w:p>
    <w:p w14:paraId="5162EEBB" w14:textId="5C145F47" w:rsidR="00CC0A4E" w:rsidRDefault="00CC0A4E" w:rsidP="00CC0A4E">
      <w:pPr>
        <w:spacing w:after="0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>Zgodnie z art. 10 ustawy z dnia 14 czerwca 1960 r. Kodeks postępowania administracyjnego (</w:t>
      </w:r>
      <w:proofErr w:type="spellStart"/>
      <w:r w:rsidRPr="00CC0A4E">
        <w:rPr>
          <w:rFonts w:ascii="Arial" w:hAnsi="Arial" w:cs="Arial"/>
          <w:sz w:val="24"/>
          <w:szCs w:val="24"/>
        </w:rPr>
        <w:t>t.j</w:t>
      </w:r>
      <w:proofErr w:type="spellEnd"/>
      <w:r w:rsidRPr="00CC0A4E">
        <w:rPr>
          <w:rFonts w:ascii="Arial" w:hAnsi="Arial" w:cs="Arial"/>
          <w:sz w:val="24"/>
          <w:szCs w:val="24"/>
        </w:rPr>
        <w:t xml:space="preserve">. Dz. U. z </w:t>
      </w:r>
      <w:r w:rsidRPr="00CC0A4E">
        <w:rPr>
          <w:rFonts w:ascii="Arial" w:eastAsiaTheme="majorEastAsia" w:hAnsi="Arial" w:cs="Arial"/>
          <w:sz w:val="24"/>
          <w:szCs w:val="24"/>
        </w:rPr>
        <w:t>2021</w:t>
      </w:r>
      <w:r w:rsidRPr="00CC0A4E">
        <w:rPr>
          <w:rFonts w:ascii="Arial" w:hAnsi="Arial" w:cs="Arial"/>
          <w:sz w:val="24"/>
          <w:szCs w:val="24"/>
        </w:rPr>
        <w:t xml:space="preserve"> </w:t>
      </w:r>
      <w:r w:rsidRPr="00CC0A4E">
        <w:rPr>
          <w:rFonts w:ascii="Arial" w:eastAsiaTheme="majorEastAsia" w:hAnsi="Arial" w:cs="Arial"/>
          <w:sz w:val="24"/>
          <w:szCs w:val="24"/>
        </w:rPr>
        <w:t>poz.</w:t>
      </w:r>
      <w:r w:rsidRPr="00CC0A4E">
        <w:rPr>
          <w:rFonts w:ascii="Arial" w:hAnsi="Arial" w:cs="Arial"/>
          <w:sz w:val="24"/>
          <w:szCs w:val="24"/>
        </w:rPr>
        <w:t xml:space="preserve"> </w:t>
      </w:r>
      <w:r w:rsidRPr="00CC0A4E">
        <w:rPr>
          <w:rFonts w:ascii="Arial" w:eastAsiaTheme="majorEastAsia" w:hAnsi="Arial" w:cs="Arial"/>
          <w:sz w:val="24"/>
          <w:szCs w:val="24"/>
        </w:rPr>
        <w:t>735</w:t>
      </w:r>
      <w:r w:rsidRPr="00CC0A4E">
        <w:rPr>
          <w:rFonts w:ascii="Arial" w:hAnsi="Arial" w:cs="Arial"/>
          <w:sz w:val="24"/>
          <w:szCs w:val="24"/>
        </w:rPr>
        <w:t xml:space="preserve">, z </w:t>
      </w:r>
      <w:proofErr w:type="spellStart"/>
      <w:r w:rsidRPr="00CC0A4E">
        <w:rPr>
          <w:rFonts w:ascii="Arial" w:hAnsi="Arial" w:cs="Arial"/>
          <w:sz w:val="24"/>
          <w:szCs w:val="24"/>
        </w:rPr>
        <w:t>późn</w:t>
      </w:r>
      <w:proofErr w:type="spellEnd"/>
      <w:r w:rsidRPr="00CC0A4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C0A4E">
        <w:rPr>
          <w:rFonts w:ascii="Arial" w:hAnsi="Arial" w:cs="Arial"/>
          <w:sz w:val="24"/>
          <w:szCs w:val="24"/>
        </w:rPr>
        <w:t>zm</w:t>
      </w:r>
      <w:proofErr w:type="spellEnd"/>
      <w:r w:rsidRPr="00CC0A4E">
        <w:rPr>
          <w:rFonts w:ascii="Arial" w:hAnsi="Arial" w:cs="Arial"/>
          <w:sz w:val="24"/>
          <w:szCs w:val="24"/>
        </w:rPr>
        <w:t>) – istnieje możliwość zapoznania się i wypowiedzenia co do zebranych materiałów i dowodów oraz zgłoszonych żądań.</w:t>
      </w:r>
    </w:p>
    <w:p w14:paraId="14980F8C" w14:textId="77777777" w:rsidR="00CC0A4E" w:rsidRPr="00CC0A4E" w:rsidRDefault="00CC0A4E" w:rsidP="00CC0A4E">
      <w:pPr>
        <w:spacing w:after="0" w:line="360" w:lineRule="auto"/>
        <w:ind w:right="-284"/>
        <w:rPr>
          <w:rFonts w:ascii="Arial" w:hAnsi="Arial" w:cs="Arial"/>
          <w:sz w:val="24"/>
          <w:szCs w:val="24"/>
        </w:rPr>
      </w:pPr>
    </w:p>
    <w:p w14:paraId="5B6D6222" w14:textId="77777777" w:rsidR="00CC0A4E" w:rsidRPr="00CC0A4E" w:rsidRDefault="00CC0A4E" w:rsidP="00CC0A4E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 w:themeColor="text1"/>
          <w:sz w:val="24"/>
          <w:szCs w:val="24"/>
          <w:lang w:eastAsia="pl-PL"/>
        </w:rPr>
      </w:pPr>
      <w:r w:rsidRPr="00CC0A4E">
        <w:rPr>
          <w:rFonts w:ascii="Arial" w:hAnsi="Arial" w:cs="Arial"/>
          <w:sz w:val="24"/>
          <w:szCs w:val="24"/>
        </w:rPr>
        <w:t xml:space="preserve">Z aktami sprawy można zapoznać się </w:t>
      </w:r>
      <w:r w:rsidRPr="00CC0A4E">
        <w:rPr>
          <w:rFonts w:ascii="Arial" w:hAnsi="Arial" w:cs="Arial"/>
          <w:sz w:val="24"/>
          <w:szCs w:val="24"/>
          <w:u w:val="single"/>
        </w:rPr>
        <w:t>w terminie 14 dni od daty ogłoszenia niniejszego pisma</w:t>
      </w:r>
      <w:r w:rsidRPr="00CC0A4E">
        <w:rPr>
          <w:rFonts w:ascii="Arial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 tel. (91) 471 02 38,</w:t>
      </w:r>
      <w:r w:rsidRPr="00CC0A4E">
        <w:rPr>
          <w:rFonts w:ascii="Arial" w:hAnsi="Arial" w:cs="Arial"/>
          <w:sz w:val="24"/>
          <w:szCs w:val="24"/>
          <w:lang w:eastAsia="pl-PL"/>
        </w:rPr>
        <w:t xml:space="preserve"> adres, e-mail</w:t>
      </w:r>
      <w:r w:rsidRPr="00CC0A4E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: </w:t>
      </w:r>
      <w:hyperlink r:id="rId5" w:history="1">
        <w:r w:rsidRPr="00CC0A4E">
          <w:rPr>
            <w:rStyle w:val="Hipercze"/>
            <w:rFonts w:ascii="Arial" w:hAnsi="Arial" w:cs="Arial"/>
            <w:color w:val="000000" w:themeColor="text1"/>
            <w:sz w:val="24"/>
            <w:szCs w:val="24"/>
            <w:lang w:eastAsia="pl-PL"/>
          </w:rPr>
          <w:t>j.przybylek@powiat-goleniowski.pl</w:t>
        </w:r>
      </w:hyperlink>
    </w:p>
    <w:p w14:paraId="0E5AA944" w14:textId="77777777" w:rsidR="00CC0A4E" w:rsidRPr="00CC0A4E" w:rsidRDefault="00CC0A4E" w:rsidP="00CC0A4E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CC0A4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Powyższe zawiadomienie podlega wywieszeniu na tablicy ogłoszeń Starostwa Powiatowego w Goleniowie, na stronie internetowej Starostwa Powiatowego w Goleniowie oraz na tablicy ogłoszeń Urzędu Gminy i Miasta w Goleniowie, Sołectwa Rurzyca i Urzędu Miasta Szczecin.</w:t>
      </w:r>
    </w:p>
    <w:p w14:paraId="471C534B" w14:textId="77777777" w:rsidR="00CC0A4E" w:rsidRPr="00CC0A4E" w:rsidRDefault="00CC0A4E" w:rsidP="00CC0A4E">
      <w:pPr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  <w:u w:val="single"/>
        </w:rPr>
      </w:pPr>
      <w:r w:rsidRPr="00CC0A4E">
        <w:rPr>
          <w:rFonts w:ascii="Arial" w:eastAsia="Times New Roman" w:hAnsi="Arial" w:cs="Arial"/>
          <w:sz w:val="24"/>
          <w:szCs w:val="24"/>
          <w:u w:val="single"/>
          <w:lang w:eastAsia="pl-PL"/>
        </w:rPr>
        <w:t> O</w:t>
      </w:r>
      <w:r w:rsidRPr="00CC0A4E">
        <w:rPr>
          <w:rFonts w:ascii="Arial" w:hAnsi="Arial" w:cs="Arial"/>
          <w:sz w:val="24"/>
          <w:szCs w:val="24"/>
          <w:u w:val="single"/>
        </w:rPr>
        <w:t>trzymują:</w:t>
      </w:r>
    </w:p>
    <w:p w14:paraId="24B449ED" w14:textId="77777777" w:rsidR="00CC0A4E" w:rsidRPr="00CC0A4E" w:rsidRDefault="00CC0A4E" w:rsidP="00CC0A4E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>Prezydent Miasta Szczecin</w:t>
      </w:r>
    </w:p>
    <w:p w14:paraId="3384CF3B" w14:textId="77777777" w:rsidR="00CC0A4E" w:rsidRPr="00CC0A4E" w:rsidRDefault="00CC0A4E" w:rsidP="00CC0A4E">
      <w:pPr>
        <w:pStyle w:val="Akapitzlist"/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>Pl. Armii Krajowej 1</w:t>
      </w:r>
    </w:p>
    <w:p w14:paraId="090EE4E0" w14:textId="77777777" w:rsidR="00CC0A4E" w:rsidRPr="00CC0A4E" w:rsidRDefault="00CC0A4E" w:rsidP="00CC0A4E">
      <w:pPr>
        <w:pStyle w:val="Akapitzlist"/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>70-456 Szczecin</w:t>
      </w:r>
    </w:p>
    <w:p w14:paraId="1B6F2212" w14:textId="77777777" w:rsidR="00CC0A4E" w:rsidRPr="00CC0A4E" w:rsidRDefault="00CC0A4E" w:rsidP="00CC0A4E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>Urząd Gminy i Miasta w Goleniowie</w:t>
      </w:r>
    </w:p>
    <w:p w14:paraId="117AC4F7" w14:textId="77777777" w:rsidR="00CC0A4E" w:rsidRPr="00CC0A4E" w:rsidRDefault="00CC0A4E" w:rsidP="00CC0A4E">
      <w:pPr>
        <w:pStyle w:val="Akapitzlist"/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>Plac Lotników 1</w:t>
      </w:r>
    </w:p>
    <w:p w14:paraId="2DE2E297" w14:textId="77777777" w:rsidR="00CC0A4E" w:rsidRPr="00CC0A4E" w:rsidRDefault="00CC0A4E" w:rsidP="00CC0A4E">
      <w:pPr>
        <w:pStyle w:val="Akapitzlist"/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>72-100 Goleniów</w:t>
      </w:r>
    </w:p>
    <w:p w14:paraId="741B90CC" w14:textId="77777777" w:rsidR="00CC0A4E" w:rsidRPr="00CC0A4E" w:rsidRDefault="00CC0A4E" w:rsidP="00CC0A4E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 xml:space="preserve"> Sołtys Sołectwa Rurzyca</w:t>
      </w:r>
    </w:p>
    <w:p w14:paraId="608EC90F" w14:textId="77777777" w:rsidR="00CC0A4E" w:rsidRPr="00CC0A4E" w:rsidRDefault="00CC0A4E" w:rsidP="00CC0A4E">
      <w:pPr>
        <w:pStyle w:val="Akapitzlist"/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</w:rPr>
      </w:pPr>
      <w:r w:rsidRPr="00CC0A4E">
        <w:rPr>
          <w:rFonts w:ascii="Arial" w:hAnsi="Arial" w:cs="Arial"/>
          <w:sz w:val="24"/>
          <w:szCs w:val="24"/>
        </w:rPr>
        <w:t>72-123 Rurzyca</w:t>
      </w:r>
    </w:p>
    <w:bookmarkEnd w:id="0"/>
    <w:p w14:paraId="60C43477" w14:textId="77777777" w:rsidR="00CC0A4E" w:rsidRPr="00CC0A4E" w:rsidRDefault="00CC0A4E" w:rsidP="00CC0A4E">
      <w:pPr>
        <w:pStyle w:val="Akapitzlist"/>
        <w:spacing w:before="100" w:beforeAutospacing="1" w:after="100" w:afterAutospacing="1" w:line="360" w:lineRule="auto"/>
        <w:ind w:right="-284"/>
        <w:rPr>
          <w:rFonts w:ascii="Arial" w:hAnsi="Arial" w:cs="Arial"/>
          <w:sz w:val="24"/>
          <w:szCs w:val="24"/>
        </w:rPr>
      </w:pPr>
    </w:p>
    <w:p w14:paraId="063163D9" w14:textId="77777777" w:rsidR="00892AFC" w:rsidRPr="00CC0A4E" w:rsidRDefault="00892AFC" w:rsidP="00CC0A4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892AFC" w:rsidRPr="00CC0A4E" w:rsidSect="002445B0">
      <w:pgSz w:w="11906" w:h="16838"/>
      <w:pgMar w:top="794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EF4A1A"/>
    <w:multiLevelType w:val="hybridMultilevel"/>
    <w:tmpl w:val="4232F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A4E"/>
    <w:rsid w:val="00892AFC"/>
    <w:rsid w:val="00CC0A4E"/>
    <w:rsid w:val="00DA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B836"/>
  <w15:chartTrackingRefBased/>
  <w15:docId w15:val="{97D6E1C0-5BC2-41D6-9374-395C2CEC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0A4E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C0A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CC0A4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uiPriority w:val="99"/>
    <w:unhideWhenUsed/>
    <w:rsid w:val="00CC0A4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C0A4E"/>
    <w:pPr>
      <w:ind w:left="720"/>
      <w:contextualSpacing/>
    </w:pPr>
  </w:style>
  <w:style w:type="paragraph" w:customStyle="1" w:styleId="Default">
    <w:name w:val="Default"/>
    <w:rsid w:val="00CC0A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Konwińska</dc:creator>
  <cp:keywords/>
  <dc:description/>
  <cp:lastModifiedBy>Marzena Karmazyn-Kanonowicz</cp:lastModifiedBy>
  <cp:revision>2</cp:revision>
  <dcterms:created xsi:type="dcterms:W3CDTF">2021-12-21T13:41:00Z</dcterms:created>
  <dcterms:modified xsi:type="dcterms:W3CDTF">2021-12-21T13:41:00Z</dcterms:modified>
</cp:coreProperties>
</file>