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D6FE43" w14:textId="52EB2E38" w:rsidR="00D729E8" w:rsidRPr="00D729E8" w:rsidRDefault="00D729E8" w:rsidP="00CB1106">
      <w:pPr>
        <w:spacing w:after="0" w:line="360" w:lineRule="auto"/>
        <w:ind w:right="-284"/>
        <w:rPr>
          <w:rFonts w:ascii="Arial" w:eastAsia="Calibri" w:hAnsi="Arial" w:cs="Arial"/>
          <w:sz w:val="24"/>
          <w:szCs w:val="24"/>
        </w:rPr>
      </w:pPr>
      <w:r w:rsidRPr="00D729E8">
        <w:rPr>
          <w:rFonts w:ascii="Arial" w:eastAsia="Calibri" w:hAnsi="Arial" w:cs="Arial"/>
          <w:sz w:val="24"/>
          <w:szCs w:val="24"/>
        </w:rPr>
        <w:t>Goleniów, dnia 21 grudnia 2021 r.</w:t>
      </w:r>
    </w:p>
    <w:p w14:paraId="1BE53977" w14:textId="77777777" w:rsidR="00D729E8" w:rsidRPr="00D729E8" w:rsidRDefault="00D729E8" w:rsidP="00CB1106">
      <w:pPr>
        <w:spacing w:after="0" w:line="360" w:lineRule="auto"/>
        <w:ind w:right="-284"/>
        <w:rPr>
          <w:rFonts w:ascii="Arial" w:eastAsia="Calibri" w:hAnsi="Arial" w:cs="Arial"/>
          <w:sz w:val="24"/>
          <w:szCs w:val="24"/>
        </w:rPr>
      </w:pPr>
      <w:r w:rsidRPr="00D729E8">
        <w:rPr>
          <w:rFonts w:ascii="Arial" w:eastAsia="Calibri" w:hAnsi="Arial" w:cs="Arial"/>
          <w:sz w:val="24"/>
          <w:szCs w:val="24"/>
        </w:rPr>
        <w:t>WGN.6820.</w:t>
      </w:r>
      <w:r w:rsidRPr="00D729E8">
        <w:rPr>
          <w:rFonts w:ascii="Arial" w:eastAsia="Calibri" w:hAnsi="Arial" w:cs="Arial"/>
          <w:b/>
          <w:bCs/>
          <w:sz w:val="24"/>
          <w:szCs w:val="24"/>
        </w:rPr>
        <w:t>3</w:t>
      </w:r>
      <w:r w:rsidRPr="00D729E8">
        <w:rPr>
          <w:rFonts w:ascii="Arial" w:eastAsia="Calibri" w:hAnsi="Arial" w:cs="Arial"/>
          <w:sz w:val="24"/>
          <w:szCs w:val="24"/>
        </w:rPr>
        <w:t>.2021.KE</w:t>
      </w:r>
    </w:p>
    <w:p w14:paraId="43DA5E00" w14:textId="77777777" w:rsidR="00D729E8" w:rsidRPr="00D729E8" w:rsidRDefault="00D729E8" w:rsidP="00CB1106">
      <w:pPr>
        <w:spacing w:after="0" w:line="360" w:lineRule="auto"/>
        <w:ind w:right="-284"/>
        <w:rPr>
          <w:rFonts w:ascii="Arial" w:eastAsia="Calibri" w:hAnsi="Arial" w:cs="Arial"/>
          <w:b/>
          <w:sz w:val="24"/>
          <w:szCs w:val="24"/>
        </w:rPr>
      </w:pPr>
      <w:r w:rsidRPr="00D729E8">
        <w:rPr>
          <w:rFonts w:ascii="Arial" w:eastAsia="Calibri" w:hAnsi="Arial" w:cs="Arial"/>
          <w:b/>
          <w:sz w:val="24"/>
          <w:szCs w:val="24"/>
        </w:rPr>
        <w:t>ZAWIADOMIENIE</w:t>
      </w:r>
    </w:p>
    <w:p w14:paraId="2B5502B0" w14:textId="77777777" w:rsidR="00D729E8" w:rsidRPr="00D729E8" w:rsidRDefault="00D729E8" w:rsidP="00CB1106">
      <w:pPr>
        <w:spacing w:after="0" w:line="360" w:lineRule="auto"/>
        <w:ind w:right="-284"/>
        <w:rPr>
          <w:rFonts w:ascii="Arial" w:eastAsia="Calibri" w:hAnsi="Arial" w:cs="Arial"/>
          <w:b/>
          <w:sz w:val="24"/>
          <w:szCs w:val="24"/>
        </w:rPr>
      </w:pPr>
      <w:r w:rsidRPr="00D729E8">
        <w:rPr>
          <w:rFonts w:ascii="Arial" w:eastAsia="Calibri" w:hAnsi="Arial" w:cs="Arial"/>
          <w:b/>
          <w:sz w:val="24"/>
          <w:szCs w:val="24"/>
        </w:rPr>
        <w:t>o wszczęciu postępowania administracyjnego</w:t>
      </w:r>
    </w:p>
    <w:p w14:paraId="7754E7DC" w14:textId="77777777" w:rsidR="00D729E8" w:rsidRPr="00D729E8" w:rsidRDefault="00D729E8" w:rsidP="00CB1106">
      <w:pPr>
        <w:spacing w:after="0" w:line="360" w:lineRule="auto"/>
        <w:ind w:right="-284"/>
        <w:rPr>
          <w:rFonts w:ascii="Arial" w:eastAsia="Calibri" w:hAnsi="Arial" w:cs="Arial"/>
          <w:b/>
          <w:sz w:val="24"/>
          <w:szCs w:val="24"/>
        </w:rPr>
      </w:pPr>
    </w:p>
    <w:p w14:paraId="0F4FDF88" w14:textId="681982D1" w:rsidR="00D729E8" w:rsidRPr="00D729E8" w:rsidRDefault="00D729E8" w:rsidP="00CB1106">
      <w:pPr>
        <w:keepNext/>
        <w:keepLines/>
        <w:shd w:val="clear" w:color="auto" w:fill="FFFFFF"/>
        <w:spacing w:after="0" w:line="360" w:lineRule="auto"/>
        <w:outlineLvl w:val="2"/>
        <w:rPr>
          <w:rFonts w:ascii="Arial" w:eastAsiaTheme="majorEastAsia" w:hAnsi="Arial" w:cs="Arial"/>
          <w:sz w:val="24"/>
          <w:szCs w:val="24"/>
        </w:rPr>
      </w:pPr>
      <w:r w:rsidRPr="00D729E8">
        <w:rPr>
          <w:rFonts w:ascii="Arial" w:eastAsiaTheme="majorEastAsia" w:hAnsi="Arial" w:cs="Arial"/>
          <w:sz w:val="24"/>
          <w:szCs w:val="24"/>
        </w:rPr>
        <w:t>Na podstawie art. 49, w związku z art. 9, art. 61 § 4 ustawy z dnia 14 czerwca 1960 roku kodeks postępowania administracyjnego (</w:t>
      </w:r>
      <w:proofErr w:type="spellStart"/>
      <w:r w:rsidRPr="00D729E8">
        <w:rPr>
          <w:rFonts w:ascii="Arial" w:eastAsiaTheme="majorEastAsia" w:hAnsi="Arial" w:cs="Arial"/>
          <w:sz w:val="24"/>
          <w:szCs w:val="24"/>
        </w:rPr>
        <w:t>t.j</w:t>
      </w:r>
      <w:proofErr w:type="spellEnd"/>
      <w:r w:rsidRPr="00D729E8">
        <w:rPr>
          <w:rFonts w:ascii="Arial" w:eastAsiaTheme="majorEastAsia" w:hAnsi="Arial" w:cs="Arial"/>
          <w:sz w:val="24"/>
          <w:szCs w:val="24"/>
        </w:rPr>
        <w:t xml:space="preserve">. Dz. U. z 2021 poz. 735, z </w:t>
      </w:r>
      <w:proofErr w:type="spellStart"/>
      <w:r w:rsidRPr="00D729E8">
        <w:rPr>
          <w:rFonts w:ascii="Arial" w:eastAsiaTheme="majorEastAsia" w:hAnsi="Arial" w:cs="Arial"/>
          <w:sz w:val="24"/>
          <w:szCs w:val="24"/>
        </w:rPr>
        <w:t>późn</w:t>
      </w:r>
      <w:proofErr w:type="spellEnd"/>
      <w:r w:rsidRPr="00D729E8">
        <w:rPr>
          <w:rFonts w:ascii="Arial" w:eastAsiaTheme="majorEastAsia" w:hAnsi="Arial" w:cs="Arial"/>
          <w:sz w:val="24"/>
          <w:szCs w:val="24"/>
        </w:rPr>
        <w:t xml:space="preserve">. </w:t>
      </w:r>
      <w:proofErr w:type="spellStart"/>
      <w:r w:rsidRPr="00D729E8">
        <w:rPr>
          <w:rFonts w:ascii="Arial" w:eastAsiaTheme="majorEastAsia" w:hAnsi="Arial" w:cs="Arial"/>
          <w:sz w:val="24"/>
          <w:szCs w:val="24"/>
        </w:rPr>
        <w:t>zm</w:t>
      </w:r>
      <w:proofErr w:type="spellEnd"/>
      <w:r w:rsidRPr="00D729E8">
        <w:rPr>
          <w:rFonts w:ascii="Arial" w:eastAsiaTheme="majorEastAsia" w:hAnsi="Arial" w:cs="Arial"/>
          <w:sz w:val="24"/>
          <w:szCs w:val="24"/>
        </w:rPr>
        <w:t xml:space="preserve">), w związku z </w:t>
      </w:r>
      <w:r w:rsidRPr="00D729E8">
        <w:rPr>
          <w:rFonts w:ascii="Arial" w:eastAsiaTheme="majorEastAsia" w:hAnsi="Arial" w:cs="Arial"/>
          <w:bCs/>
          <w:sz w:val="24"/>
          <w:szCs w:val="24"/>
        </w:rPr>
        <w:t>9 ust. 2a i 2b ustawy z dnia 20 sierpnia 1997 r. Przepisy wprowadzające ustawę o Krajowym Rejestrze Sądowym</w:t>
      </w:r>
      <w:r w:rsidRPr="00D729E8">
        <w:rPr>
          <w:rFonts w:ascii="Arial" w:eastAsiaTheme="majorEastAsia" w:hAnsi="Arial" w:cs="Arial"/>
          <w:sz w:val="24"/>
          <w:szCs w:val="24"/>
        </w:rPr>
        <w:t xml:space="preserve"> (</w:t>
      </w:r>
      <w:r w:rsidRPr="00D729E8">
        <w:rPr>
          <w:rFonts w:ascii="Arial" w:eastAsiaTheme="majorEastAsia" w:hAnsi="Arial" w:cs="Arial"/>
          <w:bCs/>
          <w:sz w:val="24"/>
          <w:szCs w:val="24"/>
        </w:rPr>
        <w:t>Dz. U. Nr 121, poz. 770 ze zm.</w:t>
      </w:r>
      <w:r w:rsidRPr="00D729E8">
        <w:rPr>
          <w:rFonts w:ascii="Arial" w:eastAsiaTheme="majorEastAsia" w:hAnsi="Arial" w:cs="Arial"/>
          <w:sz w:val="24"/>
          <w:szCs w:val="24"/>
        </w:rPr>
        <w:t xml:space="preserve">)  </w:t>
      </w:r>
    </w:p>
    <w:p w14:paraId="063F1A95" w14:textId="77777777" w:rsidR="00D729E8" w:rsidRPr="00D729E8" w:rsidRDefault="00D729E8" w:rsidP="00CB1106">
      <w:pPr>
        <w:spacing w:after="0" w:line="360" w:lineRule="auto"/>
        <w:ind w:right="-284" w:firstLine="708"/>
        <w:rPr>
          <w:rFonts w:ascii="Arial" w:eastAsia="Calibri" w:hAnsi="Arial" w:cs="Arial"/>
          <w:sz w:val="24"/>
          <w:szCs w:val="24"/>
        </w:rPr>
      </w:pPr>
    </w:p>
    <w:p w14:paraId="3DEB861E" w14:textId="77777777" w:rsidR="00D729E8" w:rsidRPr="00D729E8" w:rsidRDefault="00D729E8" w:rsidP="00CB1106">
      <w:pPr>
        <w:spacing w:after="0" w:line="360" w:lineRule="auto"/>
        <w:ind w:right="-284"/>
        <w:rPr>
          <w:rFonts w:ascii="Arial" w:eastAsia="Calibri" w:hAnsi="Arial" w:cs="Arial"/>
          <w:b/>
          <w:sz w:val="24"/>
          <w:szCs w:val="24"/>
        </w:rPr>
      </w:pPr>
      <w:r w:rsidRPr="00D729E8">
        <w:rPr>
          <w:rFonts w:ascii="Arial" w:eastAsia="Calibri" w:hAnsi="Arial" w:cs="Arial"/>
          <w:b/>
          <w:sz w:val="24"/>
          <w:szCs w:val="24"/>
        </w:rPr>
        <w:t>zawiadamiam:</w:t>
      </w:r>
    </w:p>
    <w:p w14:paraId="0F850B63" w14:textId="77777777" w:rsidR="00D729E8" w:rsidRPr="00D729E8" w:rsidRDefault="00D729E8" w:rsidP="00CB1106">
      <w:pPr>
        <w:spacing w:after="0" w:line="360" w:lineRule="auto"/>
        <w:ind w:right="-284" w:firstLine="288"/>
        <w:rPr>
          <w:rFonts w:ascii="Arial" w:eastAsia="Calibri" w:hAnsi="Arial" w:cs="Arial"/>
          <w:b/>
          <w:sz w:val="24"/>
          <w:szCs w:val="24"/>
        </w:rPr>
      </w:pPr>
    </w:p>
    <w:p w14:paraId="7E128A4F" w14:textId="77777777" w:rsidR="00D729E8" w:rsidRPr="00D729E8" w:rsidRDefault="00D729E8" w:rsidP="00CB1106">
      <w:pPr>
        <w:autoSpaceDE w:val="0"/>
        <w:autoSpaceDN w:val="0"/>
        <w:adjustRightInd w:val="0"/>
        <w:spacing w:after="0" w:line="360" w:lineRule="auto"/>
        <w:ind w:right="-284"/>
        <w:rPr>
          <w:rFonts w:ascii="Arial" w:hAnsi="Arial" w:cs="Arial"/>
          <w:b/>
          <w:bCs/>
          <w:color w:val="000000"/>
          <w:sz w:val="24"/>
          <w:szCs w:val="24"/>
        </w:rPr>
      </w:pPr>
      <w:r w:rsidRPr="00D729E8">
        <w:rPr>
          <w:rFonts w:ascii="Arial" w:hAnsi="Arial" w:cs="Arial"/>
          <w:color w:val="000000"/>
          <w:sz w:val="24"/>
          <w:szCs w:val="24"/>
        </w:rPr>
        <w:t xml:space="preserve">że na wniosek Starosty Goleniowskiego, zostało wszczęte postępowanie administracyjne </w:t>
      </w:r>
      <w:r w:rsidRPr="00D729E8">
        <w:rPr>
          <w:rFonts w:ascii="Arial" w:hAnsi="Arial" w:cs="Arial"/>
          <w:color w:val="000000"/>
          <w:sz w:val="24"/>
          <w:szCs w:val="24"/>
        </w:rPr>
        <w:br/>
        <w:t xml:space="preserve">w sprawie przejęcia </w:t>
      </w:r>
      <w:r w:rsidRPr="00D729E8">
        <w:rPr>
          <w:rFonts w:ascii="Arial" w:hAnsi="Arial" w:cs="Arial"/>
          <w:b/>
          <w:color w:val="000000"/>
          <w:sz w:val="24"/>
          <w:szCs w:val="24"/>
          <w:u w:val="single"/>
        </w:rPr>
        <w:t>nieodpłatnie z mocy prawa</w:t>
      </w:r>
      <w:r w:rsidRPr="00D729E8">
        <w:rPr>
          <w:rFonts w:ascii="Arial" w:hAnsi="Arial" w:cs="Arial"/>
          <w:b/>
          <w:color w:val="000000"/>
          <w:sz w:val="24"/>
          <w:szCs w:val="24"/>
        </w:rPr>
        <w:t xml:space="preserve">, </w:t>
      </w:r>
      <w:r w:rsidRPr="00D729E8">
        <w:rPr>
          <w:rFonts w:ascii="Arial" w:hAnsi="Arial" w:cs="Arial"/>
          <w:b/>
          <w:color w:val="000000"/>
          <w:sz w:val="24"/>
          <w:szCs w:val="24"/>
          <w:u w:val="single"/>
        </w:rPr>
        <w:t>przez Skarb Państwa,</w:t>
      </w:r>
      <w:r w:rsidRPr="00D729E8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D729E8">
        <w:rPr>
          <w:rFonts w:ascii="Arial" w:hAnsi="Arial" w:cs="Arial"/>
          <w:b/>
          <w:color w:val="000000"/>
          <w:sz w:val="24"/>
          <w:szCs w:val="24"/>
          <w:u w:val="single"/>
        </w:rPr>
        <w:t>mienia</w:t>
      </w:r>
      <w:r w:rsidRPr="00D729E8">
        <w:rPr>
          <w:rFonts w:ascii="Arial" w:hAnsi="Arial" w:cs="Arial"/>
          <w:color w:val="000000"/>
          <w:sz w:val="24"/>
          <w:szCs w:val="24"/>
        </w:rPr>
        <w:t xml:space="preserve"> pozostałego po podmiocie nieprzerejestrowanym – wbrew ustawowemu obowiązkowi - do Krajowego Rejestru Sądowego</w:t>
      </w:r>
      <w:r w:rsidRPr="00D729E8">
        <w:rPr>
          <w:rFonts w:ascii="Arial" w:hAnsi="Arial" w:cs="Arial"/>
          <w:b/>
          <w:color w:val="000000"/>
          <w:sz w:val="24"/>
          <w:szCs w:val="24"/>
        </w:rPr>
        <w:t xml:space="preserve">, </w:t>
      </w:r>
      <w:r w:rsidRPr="00D729E8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tj. prawa własności</w:t>
      </w:r>
      <w:r w:rsidRPr="00D729E8">
        <w:rPr>
          <w:rFonts w:ascii="Arial" w:hAnsi="Arial" w:cs="Arial"/>
          <w:b/>
          <w:bCs/>
          <w:color w:val="000000"/>
          <w:sz w:val="24"/>
          <w:szCs w:val="24"/>
        </w:rPr>
        <w:t>:</w:t>
      </w:r>
    </w:p>
    <w:p w14:paraId="2851057E" w14:textId="77777777" w:rsidR="00D729E8" w:rsidRPr="00D729E8" w:rsidRDefault="00D729E8" w:rsidP="00CB1106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426" w:right="-284" w:hanging="284"/>
        <w:rPr>
          <w:rFonts w:ascii="Arial" w:hAnsi="Arial" w:cs="Arial"/>
          <w:bCs/>
          <w:color w:val="000000"/>
          <w:sz w:val="24"/>
          <w:szCs w:val="24"/>
        </w:rPr>
      </w:pPr>
      <w:r w:rsidRPr="00D729E8">
        <w:rPr>
          <w:rFonts w:ascii="Arial" w:hAnsi="Arial" w:cs="Arial"/>
          <w:b/>
          <w:bCs/>
          <w:color w:val="000000"/>
          <w:sz w:val="24"/>
          <w:szCs w:val="24"/>
        </w:rPr>
        <w:t>działki nr</w:t>
      </w:r>
      <w:r w:rsidRPr="00D729E8">
        <w:rPr>
          <w:rFonts w:ascii="Arial" w:hAnsi="Arial" w:cs="Arial"/>
          <w:color w:val="000000"/>
          <w:sz w:val="24"/>
          <w:szCs w:val="24"/>
        </w:rPr>
        <w:t xml:space="preserve"> </w:t>
      </w:r>
      <w:r w:rsidRPr="00D729E8">
        <w:rPr>
          <w:rFonts w:ascii="Arial" w:hAnsi="Arial" w:cs="Arial"/>
          <w:b/>
          <w:color w:val="000000"/>
          <w:sz w:val="24"/>
          <w:szCs w:val="24"/>
        </w:rPr>
        <w:t>70/2</w:t>
      </w:r>
      <w:r w:rsidRPr="00D729E8">
        <w:rPr>
          <w:rFonts w:ascii="Arial" w:hAnsi="Arial" w:cs="Arial"/>
          <w:bCs/>
          <w:color w:val="000000"/>
          <w:sz w:val="24"/>
          <w:szCs w:val="24"/>
        </w:rPr>
        <w:t xml:space="preserve"> o pow. 0,0548 ha położonej w</w:t>
      </w:r>
      <w:r w:rsidRPr="00D729E8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D729E8">
        <w:rPr>
          <w:rFonts w:ascii="Arial" w:hAnsi="Arial" w:cs="Arial"/>
          <w:bCs/>
          <w:color w:val="000000"/>
          <w:sz w:val="24"/>
          <w:szCs w:val="24"/>
        </w:rPr>
        <w:t xml:space="preserve">obrębie </w:t>
      </w:r>
      <w:r w:rsidRPr="00D729E8">
        <w:rPr>
          <w:rFonts w:ascii="Arial" w:hAnsi="Arial" w:cs="Arial"/>
          <w:b/>
          <w:color w:val="000000"/>
          <w:sz w:val="24"/>
          <w:szCs w:val="24"/>
        </w:rPr>
        <w:t>Strzelewo,</w:t>
      </w:r>
      <w:r w:rsidRPr="00D729E8">
        <w:rPr>
          <w:rFonts w:ascii="Arial" w:hAnsi="Arial" w:cs="Arial"/>
          <w:bCs/>
          <w:color w:val="000000"/>
          <w:sz w:val="24"/>
          <w:szCs w:val="24"/>
        </w:rPr>
        <w:t xml:space="preserve"> gmina Nowogard, </w:t>
      </w:r>
      <w:r w:rsidRPr="00D729E8">
        <w:rPr>
          <w:rFonts w:ascii="Arial" w:hAnsi="Arial" w:cs="Arial"/>
          <w:bCs/>
          <w:color w:val="000000"/>
          <w:sz w:val="24"/>
          <w:szCs w:val="24"/>
        </w:rPr>
        <w:br/>
        <w:t xml:space="preserve">w powiecie goleniowskim, wraz z </w:t>
      </w:r>
      <w:r w:rsidRPr="00D729E8">
        <w:rPr>
          <w:rFonts w:ascii="Arial" w:hAnsi="Arial" w:cs="Arial"/>
          <w:color w:val="000000"/>
          <w:sz w:val="24"/>
          <w:szCs w:val="24"/>
        </w:rPr>
        <w:t>własnością budynku</w:t>
      </w:r>
      <w:r w:rsidRPr="00D729E8">
        <w:rPr>
          <w:rFonts w:ascii="Arial" w:hAnsi="Arial" w:cs="Arial"/>
          <w:bCs/>
          <w:color w:val="000000"/>
          <w:sz w:val="24"/>
          <w:szCs w:val="24"/>
        </w:rPr>
        <w:t xml:space="preserve"> mieszkalnego o numerze </w:t>
      </w:r>
      <w:proofErr w:type="spellStart"/>
      <w:r w:rsidRPr="00D729E8">
        <w:rPr>
          <w:rFonts w:ascii="Arial" w:hAnsi="Arial" w:cs="Arial"/>
          <w:bCs/>
          <w:color w:val="000000"/>
          <w:sz w:val="24"/>
          <w:szCs w:val="24"/>
        </w:rPr>
        <w:t>ewid</w:t>
      </w:r>
      <w:proofErr w:type="spellEnd"/>
      <w:r w:rsidRPr="00D729E8">
        <w:rPr>
          <w:rFonts w:ascii="Arial" w:hAnsi="Arial" w:cs="Arial"/>
          <w:bCs/>
          <w:color w:val="000000"/>
          <w:sz w:val="24"/>
          <w:szCs w:val="24"/>
        </w:rPr>
        <w:t>. 44 posadowionego na tej działce oraz działce numer 71/4, zapisanej w KW SZ1O/00011509/7 (w KW działka przypisana jest także do obrębu Błotno),</w:t>
      </w:r>
    </w:p>
    <w:p w14:paraId="474C71F0" w14:textId="77777777" w:rsidR="00D729E8" w:rsidRPr="00D729E8" w:rsidRDefault="00D729E8" w:rsidP="00CB1106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426" w:right="-284" w:hanging="284"/>
        <w:rPr>
          <w:rFonts w:ascii="Arial" w:hAnsi="Arial" w:cs="Arial"/>
          <w:bCs/>
          <w:color w:val="000000"/>
          <w:sz w:val="24"/>
          <w:szCs w:val="24"/>
        </w:rPr>
      </w:pPr>
      <w:r w:rsidRPr="00D729E8">
        <w:rPr>
          <w:rFonts w:ascii="Arial" w:hAnsi="Arial" w:cs="Arial"/>
          <w:b/>
          <w:bCs/>
          <w:color w:val="000000"/>
          <w:sz w:val="24"/>
          <w:szCs w:val="24"/>
        </w:rPr>
        <w:t>działki nr</w:t>
      </w:r>
      <w:r w:rsidRPr="00D729E8">
        <w:rPr>
          <w:rFonts w:ascii="Arial" w:hAnsi="Arial" w:cs="Arial"/>
          <w:color w:val="000000"/>
          <w:sz w:val="24"/>
          <w:szCs w:val="24"/>
        </w:rPr>
        <w:t xml:space="preserve"> </w:t>
      </w:r>
      <w:r w:rsidRPr="00D729E8">
        <w:rPr>
          <w:rFonts w:ascii="Arial" w:hAnsi="Arial" w:cs="Arial"/>
          <w:b/>
          <w:color w:val="000000"/>
          <w:sz w:val="24"/>
          <w:szCs w:val="24"/>
        </w:rPr>
        <w:t>71/4</w:t>
      </w:r>
      <w:r w:rsidRPr="00D729E8">
        <w:rPr>
          <w:rFonts w:ascii="Arial" w:hAnsi="Arial" w:cs="Arial"/>
          <w:bCs/>
          <w:color w:val="000000"/>
          <w:sz w:val="24"/>
          <w:szCs w:val="24"/>
        </w:rPr>
        <w:t xml:space="preserve"> o pow. 0,4645 ha położonej w</w:t>
      </w:r>
      <w:r w:rsidRPr="00D729E8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D729E8">
        <w:rPr>
          <w:rFonts w:ascii="Arial" w:hAnsi="Arial" w:cs="Arial"/>
          <w:bCs/>
          <w:color w:val="000000"/>
          <w:sz w:val="24"/>
          <w:szCs w:val="24"/>
        </w:rPr>
        <w:t xml:space="preserve">obrębie </w:t>
      </w:r>
      <w:r w:rsidRPr="00D729E8">
        <w:rPr>
          <w:rFonts w:ascii="Arial" w:hAnsi="Arial" w:cs="Arial"/>
          <w:b/>
          <w:color w:val="000000"/>
          <w:sz w:val="24"/>
          <w:szCs w:val="24"/>
        </w:rPr>
        <w:t>Strzelewo</w:t>
      </w:r>
      <w:r w:rsidRPr="00D729E8">
        <w:rPr>
          <w:rFonts w:ascii="Arial" w:hAnsi="Arial" w:cs="Arial"/>
          <w:bCs/>
          <w:color w:val="000000"/>
          <w:sz w:val="24"/>
          <w:szCs w:val="24"/>
        </w:rPr>
        <w:t xml:space="preserve">, gmina Nowogard, </w:t>
      </w:r>
      <w:r w:rsidRPr="00D729E8">
        <w:rPr>
          <w:rFonts w:ascii="Arial" w:hAnsi="Arial" w:cs="Arial"/>
          <w:bCs/>
          <w:color w:val="000000"/>
          <w:sz w:val="24"/>
          <w:szCs w:val="24"/>
        </w:rPr>
        <w:br/>
        <w:t xml:space="preserve">w powiecie goleniowskim, wraz z </w:t>
      </w:r>
      <w:r w:rsidRPr="00D729E8">
        <w:rPr>
          <w:rFonts w:ascii="Arial" w:hAnsi="Arial" w:cs="Arial"/>
          <w:color w:val="000000"/>
          <w:sz w:val="24"/>
          <w:szCs w:val="24"/>
        </w:rPr>
        <w:t>własnością budynków</w:t>
      </w:r>
      <w:r w:rsidRPr="00D729E8">
        <w:rPr>
          <w:rFonts w:ascii="Arial" w:hAnsi="Arial" w:cs="Arial"/>
          <w:bCs/>
          <w:color w:val="000000"/>
          <w:sz w:val="24"/>
          <w:szCs w:val="24"/>
        </w:rPr>
        <w:t xml:space="preserve"> produkcyjnych, usługowych i gospodarczych dla rolnictwa o numerach </w:t>
      </w:r>
      <w:proofErr w:type="spellStart"/>
      <w:r w:rsidRPr="00D729E8">
        <w:rPr>
          <w:rFonts w:ascii="Arial" w:hAnsi="Arial" w:cs="Arial"/>
          <w:bCs/>
          <w:color w:val="000000"/>
          <w:sz w:val="24"/>
          <w:szCs w:val="24"/>
        </w:rPr>
        <w:t>ewid</w:t>
      </w:r>
      <w:proofErr w:type="spellEnd"/>
      <w:r w:rsidRPr="00D729E8">
        <w:rPr>
          <w:rFonts w:ascii="Arial" w:hAnsi="Arial" w:cs="Arial"/>
          <w:bCs/>
          <w:color w:val="000000"/>
          <w:sz w:val="24"/>
          <w:szCs w:val="24"/>
        </w:rPr>
        <w:t>. 43 i 250 posadowionych na tej działce oraz</w:t>
      </w:r>
      <w:r w:rsidRPr="00D729E8">
        <w:rPr>
          <w:rFonts w:ascii="Arial" w:hAnsi="Arial" w:cs="Arial"/>
          <w:color w:val="000000"/>
          <w:sz w:val="24"/>
          <w:szCs w:val="24"/>
        </w:rPr>
        <w:t xml:space="preserve"> z własnością budynku</w:t>
      </w:r>
      <w:r w:rsidRPr="00D729E8">
        <w:rPr>
          <w:rFonts w:ascii="Arial" w:hAnsi="Arial" w:cs="Arial"/>
          <w:bCs/>
          <w:color w:val="000000"/>
          <w:sz w:val="24"/>
          <w:szCs w:val="24"/>
        </w:rPr>
        <w:t xml:space="preserve"> mieszkalnego o numerze </w:t>
      </w:r>
      <w:proofErr w:type="spellStart"/>
      <w:r w:rsidRPr="00D729E8">
        <w:rPr>
          <w:rFonts w:ascii="Arial" w:hAnsi="Arial" w:cs="Arial"/>
          <w:bCs/>
          <w:color w:val="000000"/>
          <w:sz w:val="24"/>
          <w:szCs w:val="24"/>
        </w:rPr>
        <w:t>ewid</w:t>
      </w:r>
      <w:proofErr w:type="spellEnd"/>
      <w:r w:rsidRPr="00D729E8">
        <w:rPr>
          <w:rFonts w:ascii="Arial" w:hAnsi="Arial" w:cs="Arial"/>
          <w:bCs/>
          <w:color w:val="000000"/>
          <w:sz w:val="24"/>
          <w:szCs w:val="24"/>
        </w:rPr>
        <w:t>. 44 posadowionym na tej działce oraz działce numer 70/2, zapisanej w KW SZ1O/00010173/5,</w:t>
      </w:r>
    </w:p>
    <w:p w14:paraId="65FC8350" w14:textId="3F07228A" w:rsidR="00353E41" w:rsidRDefault="00D729E8" w:rsidP="00CB1106">
      <w:pPr>
        <w:autoSpaceDE w:val="0"/>
        <w:autoSpaceDN w:val="0"/>
        <w:adjustRightInd w:val="0"/>
        <w:spacing w:after="0" w:line="360" w:lineRule="auto"/>
        <w:ind w:right="-284"/>
        <w:rPr>
          <w:rFonts w:ascii="Arial" w:hAnsi="Arial" w:cs="Arial"/>
          <w:color w:val="000000"/>
          <w:sz w:val="24"/>
          <w:szCs w:val="24"/>
        </w:rPr>
      </w:pPr>
      <w:r w:rsidRPr="00D729E8">
        <w:rPr>
          <w:rFonts w:ascii="Arial" w:hAnsi="Arial" w:cs="Arial"/>
          <w:bCs/>
          <w:color w:val="000000"/>
          <w:sz w:val="24"/>
          <w:szCs w:val="24"/>
        </w:rPr>
        <w:t xml:space="preserve">które to mienie należało do </w:t>
      </w:r>
      <w:r w:rsidRPr="00D729E8">
        <w:rPr>
          <w:rFonts w:ascii="Arial" w:hAnsi="Arial" w:cs="Arial"/>
          <w:b/>
          <w:bCs/>
          <w:color w:val="000000"/>
          <w:sz w:val="24"/>
          <w:szCs w:val="24"/>
        </w:rPr>
        <w:t xml:space="preserve">Peter </w:t>
      </w:r>
      <w:proofErr w:type="spellStart"/>
      <w:r w:rsidRPr="00D729E8">
        <w:rPr>
          <w:rFonts w:ascii="Arial" w:hAnsi="Arial" w:cs="Arial"/>
          <w:b/>
          <w:bCs/>
          <w:color w:val="000000"/>
          <w:sz w:val="24"/>
          <w:szCs w:val="24"/>
        </w:rPr>
        <w:t>Schlagwein</w:t>
      </w:r>
      <w:proofErr w:type="spellEnd"/>
      <w:r w:rsidRPr="00D729E8">
        <w:rPr>
          <w:rFonts w:ascii="Arial" w:hAnsi="Arial" w:cs="Arial"/>
          <w:b/>
          <w:bCs/>
          <w:color w:val="000000"/>
          <w:sz w:val="24"/>
          <w:szCs w:val="24"/>
        </w:rPr>
        <w:t xml:space="preserve"> spółka z ograniczoną odpowiedzialnością z siedzibą w Strzelewie</w:t>
      </w:r>
      <w:r w:rsidRPr="00D729E8">
        <w:rPr>
          <w:rFonts w:ascii="Arial" w:hAnsi="Arial" w:cs="Arial"/>
          <w:bCs/>
          <w:color w:val="000000"/>
          <w:sz w:val="24"/>
          <w:szCs w:val="24"/>
        </w:rPr>
        <w:t xml:space="preserve"> (gmina Nowogard, powiat Goleniowski), </w:t>
      </w:r>
      <w:r w:rsidRPr="00D729E8">
        <w:rPr>
          <w:rFonts w:ascii="Arial" w:hAnsi="Arial" w:cs="Arial"/>
          <w:color w:val="000000"/>
          <w:sz w:val="24"/>
          <w:szCs w:val="24"/>
        </w:rPr>
        <w:t>REGON: 810897138, NIP: 8561141179.</w:t>
      </w:r>
    </w:p>
    <w:p w14:paraId="0FC4EFD6" w14:textId="77777777" w:rsidR="00353E41" w:rsidRDefault="00353E41" w:rsidP="00CB1106">
      <w:pPr>
        <w:autoSpaceDE w:val="0"/>
        <w:autoSpaceDN w:val="0"/>
        <w:adjustRightInd w:val="0"/>
        <w:spacing w:after="0" w:line="360" w:lineRule="auto"/>
        <w:ind w:right="-284"/>
        <w:rPr>
          <w:rFonts w:ascii="Arial" w:hAnsi="Arial" w:cs="Arial"/>
          <w:color w:val="000000"/>
          <w:sz w:val="24"/>
          <w:szCs w:val="24"/>
        </w:rPr>
      </w:pPr>
    </w:p>
    <w:p w14:paraId="74F69C10" w14:textId="5CE8B1DE" w:rsidR="00D729E8" w:rsidRPr="00D729E8" w:rsidRDefault="00D729E8" w:rsidP="00CB1106">
      <w:pPr>
        <w:autoSpaceDE w:val="0"/>
        <w:autoSpaceDN w:val="0"/>
        <w:adjustRightInd w:val="0"/>
        <w:spacing w:after="0" w:line="360" w:lineRule="auto"/>
        <w:ind w:right="-284"/>
        <w:rPr>
          <w:rFonts w:ascii="Arial" w:hAnsi="Arial" w:cs="Arial"/>
          <w:color w:val="000000"/>
          <w:sz w:val="24"/>
          <w:szCs w:val="24"/>
        </w:rPr>
      </w:pPr>
      <w:r w:rsidRPr="00D729E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Z uwagi na brak możliwości ustalenia wszystkich stron postępowania, do doręczeń wszelkich czynności organu, w tym wydania decyzji w niniejszym postępowaniu, zastosowano - zgodnie z art. 49 kpa - doręczenie poprzez ogłoszenie publiczne.  </w:t>
      </w:r>
    </w:p>
    <w:p w14:paraId="33CE1A7C" w14:textId="2A339810" w:rsidR="00D729E8" w:rsidRPr="00D729E8" w:rsidRDefault="00D729E8" w:rsidP="00CB1106">
      <w:pPr>
        <w:autoSpaceDE w:val="0"/>
        <w:autoSpaceDN w:val="0"/>
        <w:adjustRightInd w:val="0"/>
        <w:spacing w:after="0" w:line="360" w:lineRule="auto"/>
        <w:ind w:right="-284"/>
        <w:rPr>
          <w:rFonts w:ascii="Arial" w:hAnsi="Arial" w:cs="Arial"/>
          <w:bCs/>
          <w:color w:val="000000"/>
          <w:sz w:val="24"/>
          <w:szCs w:val="24"/>
        </w:rPr>
      </w:pPr>
      <w:r w:rsidRPr="00D729E8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Po upływie 14 dni od dnia doręczenia przez obwieszczenie niniejszego ZAWIADOMIENIA, uważa się je za prawnie skuteczne.</w:t>
      </w:r>
    </w:p>
    <w:p w14:paraId="04DAC684" w14:textId="77777777" w:rsidR="00D729E8" w:rsidRPr="00D729E8" w:rsidRDefault="00D729E8" w:rsidP="00CB1106">
      <w:pPr>
        <w:spacing w:after="0" w:line="360" w:lineRule="auto"/>
        <w:ind w:right="-284" w:firstLine="708"/>
        <w:rPr>
          <w:rFonts w:ascii="Arial" w:eastAsia="Calibri" w:hAnsi="Arial" w:cs="Arial"/>
          <w:sz w:val="24"/>
          <w:szCs w:val="24"/>
        </w:rPr>
      </w:pPr>
    </w:p>
    <w:p w14:paraId="57FE63A9" w14:textId="5EAA3E8F" w:rsidR="00D729E8" w:rsidRPr="00D729E8" w:rsidRDefault="00D729E8" w:rsidP="00CB1106">
      <w:pPr>
        <w:spacing w:after="0" w:line="360" w:lineRule="auto"/>
        <w:ind w:right="-284"/>
        <w:rPr>
          <w:rFonts w:ascii="Arial" w:eastAsia="Calibri" w:hAnsi="Arial" w:cs="Arial"/>
          <w:b/>
          <w:sz w:val="24"/>
          <w:szCs w:val="24"/>
        </w:rPr>
      </w:pPr>
      <w:r w:rsidRPr="00D729E8">
        <w:rPr>
          <w:rFonts w:ascii="Arial" w:eastAsia="Calibri" w:hAnsi="Arial" w:cs="Arial"/>
          <w:sz w:val="24"/>
          <w:szCs w:val="24"/>
        </w:rPr>
        <w:t>Zgodnie z art. 10 ustawy z dnia 14 czerwca 1960 r. Kodeks postępowania administracyjnego (</w:t>
      </w:r>
      <w:proofErr w:type="spellStart"/>
      <w:r w:rsidRPr="00D729E8">
        <w:rPr>
          <w:rFonts w:ascii="Arial" w:eastAsia="Calibri" w:hAnsi="Arial" w:cs="Arial"/>
          <w:sz w:val="24"/>
          <w:szCs w:val="24"/>
        </w:rPr>
        <w:t>t.j</w:t>
      </w:r>
      <w:proofErr w:type="spellEnd"/>
      <w:r w:rsidRPr="00D729E8">
        <w:rPr>
          <w:rFonts w:ascii="Arial" w:eastAsia="Calibri" w:hAnsi="Arial" w:cs="Arial"/>
          <w:sz w:val="24"/>
          <w:szCs w:val="24"/>
        </w:rPr>
        <w:t xml:space="preserve">. Dz. U. z </w:t>
      </w:r>
      <w:r w:rsidRPr="00D729E8">
        <w:rPr>
          <w:rFonts w:ascii="Arial" w:eastAsiaTheme="majorEastAsia" w:hAnsi="Arial" w:cs="Arial"/>
          <w:sz w:val="24"/>
          <w:szCs w:val="24"/>
        </w:rPr>
        <w:t>2021</w:t>
      </w:r>
      <w:r w:rsidRPr="00D729E8">
        <w:rPr>
          <w:rFonts w:ascii="Arial" w:eastAsia="Calibri" w:hAnsi="Arial" w:cs="Arial"/>
          <w:sz w:val="24"/>
          <w:szCs w:val="24"/>
        </w:rPr>
        <w:t xml:space="preserve"> </w:t>
      </w:r>
      <w:r w:rsidRPr="00D729E8">
        <w:rPr>
          <w:rFonts w:ascii="Arial" w:eastAsiaTheme="majorEastAsia" w:hAnsi="Arial" w:cs="Arial"/>
          <w:sz w:val="24"/>
          <w:szCs w:val="24"/>
        </w:rPr>
        <w:t>poz.</w:t>
      </w:r>
      <w:r w:rsidRPr="00D729E8">
        <w:rPr>
          <w:rFonts w:ascii="Arial" w:eastAsia="Calibri" w:hAnsi="Arial" w:cs="Arial"/>
          <w:sz w:val="24"/>
          <w:szCs w:val="24"/>
        </w:rPr>
        <w:t xml:space="preserve"> </w:t>
      </w:r>
      <w:r w:rsidRPr="00D729E8">
        <w:rPr>
          <w:rFonts w:ascii="Arial" w:eastAsiaTheme="majorEastAsia" w:hAnsi="Arial" w:cs="Arial"/>
          <w:sz w:val="24"/>
          <w:szCs w:val="24"/>
        </w:rPr>
        <w:t>735</w:t>
      </w:r>
      <w:r w:rsidRPr="00D729E8">
        <w:rPr>
          <w:rFonts w:ascii="Arial" w:eastAsia="Calibri" w:hAnsi="Arial" w:cs="Arial"/>
          <w:sz w:val="24"/>
          <w:szCs w:val="24"/>
        </w:rPr>
        <w:t xml:space="preserve">, z </w:t>
      </w:r>
      <w:proofErr w:type="spellStart"/>
      <w:r w:rsidRPr="00D729E8">
        <w:rPr>
          <w:rFonts w:ascii="Arial" w:eastAsia="Calibri" w:hAnsi="Arial" w:cs="Arial"/>
          <w:sz w:val="24"/>
          <w:szCs w:val="24"/>
        </w:rPr>
        <w:t>póź</w:t>
      </w:r>
      <w:proofErr w:type="spellEnd"/>
      <w:r w:rsidRPr="00D729E8">
        <w:rPr>
          <w:rFonts w:ascii="Arial" w:eastAsia="Calibri" w:hAnsi="Arial" w:cs="Arial"/>
          <w:sz w:val="24"/>
          <w:szCs w:val="24"/>
        </w:rPr>
        <w:t xml:space="preserve">. </w:t>
      </w:r>
      <w:proofErr w:type="spellStart"/>
      <w:r w:rsidRPr="00D729E8">
        <w:rPr>
          <w:rFonts w:ascii="Arial" w:eastAsia="Calibri" w:hAnsi="Arial" w:cs="Arial"/>
          <w:sz w:val="24"/>
          <w:szCs w:val="24"/>
        </w:rPr>
        <w:t>zm</w:t>
      </w:r>
      <w:proofErr w:type="spellEnd"/>
      <w:r w:rsidRPr="00D729E8">
        <w:rPr>
          <w:rFonts w:ascii="Arial" w:eastAsia="Calibri" w:hAnsi="Arial" w:cs="Arial"/>
          <w:sz w:val="24"/>
          <w:szCs w:val="24"/>
        </w:rPr>
        <w:t xml:space="preserve">) – </w:t>
      </w:r>
      <w:r w:rsidRPr="00D729E8">
        <w:rPr>
          <w:rFonts w:ascii="Arial" w:eastAsia="Calibri" w:hAnsi="Arial" w:cs="Arial"/>
          <w:b/>
          <w:sz w:val="24"/>
          <w:szCs w:val="24"/>
        </w:rPr>
        <w:t xml:space="preserve">istnieje możliwość </w:t>
      </w:r>
      <w:r w:rsidRPr="00D729E8">
        <w:rPr>
          <w:rFonts w:ascii="Arial" w:eastAsia="Calibri" w:hAnsi="Arial" w:cs="Arial"/>
          <w:b/>
          <w:sz w:val="24"/>
          <w:szCs w:val="24"/>
        </w:rPr>
        <w:lastRenderedPageBreak/>
        <w:t>zapoznania się i wypowiedzenia co do zebranych materiałów i dowodów oraz zgłoszonych żądań.</w:t>
      </w:r>
    </w:p>
    <w:p w14:paraId="55421C97" w14:textId="77777777" w:rsidR="00D729E8" w:rsidRPr="00D729E8" w:rsidRDefault="00D729E8" w:rsidP="00CB1106">
      <w:pPr>
        <w:spacing w:after="0" w:line="360" w:lineRule="auto"/>
        <w:ind w:right="-284" w:firstLine="708"/>
        <w:rPr>
          <w:rFonts w:ascii="Arial" w:eastAsia="Calibri" w:hAnsi="Arial" w:cs="Arial"/>
          <w:b/>
          <w:sz w:val="24"/>
          <w:szCs w:val="24"/>
        </w:rPr>
      </w:pPr>
    </w:p>
    <w:p w14:paraId="644FB0A8" w14:textId="2358E92C" w:rsidR="00D729E8" w:rsidRPr="00D729E8" w:rsidRDefault="00D729E8" w:rsidP="00CB1106">
      <w:pPr>
        <w:autoSpaceDE w:val="0"/>
        <w:autoSpaceDN w:val="0"/>
        <w:adjustRightInd w:val="0"/>
        <w:spacing w:after="0" w:line="360" w:lineRule="auto"/>
        <w:ind w:right="-284"/>
        <w:rPr>
          <w:rFonts w:ascii="Arial" w:eastAsia="Calibri" w:hAnsi="Arial" w:cs="Arial"/>
          <w:color w:val="000000" w:themeColor="text1"/>
          <w:sz w:val="24"/>
          <w:szCs w:val="24"/>
          <w:lang w:eastAsia="pl-PL"/>
        </w:rPr>
      </w:pPr>
      <w:r w:rsidRPr="00D729E8">
        <w:rPr>
          <w:rFonts w:ascii="Arial" w:eastAsia="Calibri" w:hAnsi="Arial" w:cs="Arial"/>
          <w:sz w:val="24"/>
          <w:szCs w:val="24"/>
        </w:rPr>
        <w:t xml:space="preserve">Z aktami sprawy można zapoznać się </w:t>
      </w:r>
      <w:r w:rsidRPr="00D729E8">
        <w:rPr>
          <w:rFonts w:ascii="Arial" w:eastAsia="Calibri" w:hAnsi="Arial" w:cs="Arial"/>
          <w:sz w:val="24"/>
          <w:szCs w:val="24"/>
          <w:u w:val="single"/>
        </w:rPr>
        <w:t>w terminie 14 dni od daty ogłoszenia niniejszego pisma</w:t>
      </w:r>
      <w:r w:rsidRPr="00D729E8">
        <w:rPr>
          <w:rFonts w:ascii="Arial" w:eastAsia="Calibri" w:hAnsi="Arial" w:cs="Arial"/>
          <w:sz w:val="24"/>
          <w:szCs w:val="24"/>
        </w:rPr>
        <w:t xml:space="preserve"> w siedzibie Starostwa Powiatowego w Goleniowie, ul. Dworcowa 1, 72-100 Goleniów, pokój numer 202, w godzinach urzędowania. Osoba prowadząca sprawę – Jolanta Przybyłek, tel. (91) 471 02 38,</w:t>
      </w:r>
      <w:r w:rsidRPr="00D729E8">
        <w:rPr>
          <w:rFonts w:ascii="Arial" w:eastAsia="Calibri" w:hAnsi="Arial" w:cs="Arial"/>
          <w:sz w:val="24"/>
          <w:szCs w:val="24"/>
          <w:lang w:eastAsia="pl-PL"/>
        </w:rPr>
        <w:t xml:space="preserve"> adres e-mail: </w:t>
      </w:r>
      <w:hyperlink r:id="rId5" w:history="1">
        <w:r w:rsidRPr="00D729E8">
          <w:rPr>
            <w:rFonts w:ascii="Arial" w:eastAsia="Calibri" w:hAnsi="Arial" w:cs="Arial"/>
            <w:color w:val="000000" w:themeColor="text1"/>
            <w:sz w:val="24"/>
            <w:szCs w:val="24"/>
            <w:u w:val="single"/>
            <w:lang w:eastAsia="pl-PL"/>
          </w:rPr>
          <w:t>j.przybylek@powiat-goleniowski.pl</w:t>
        </w:r>
      </w:hyperlink>
    </w:p>
    <w:p w14:paraId="60391B22" w14:textId="77777777" w:rsidR="00D729E8" w:rsidRPr="00D729E8" w:rsidRDefault="00D729E8" w:rsidP="00CB1106">
      <w:pPr>
        <w:autoSpaceDE w:val="0"/>
        <w:autoSpaceDN w:val="0"/>
        <w:adjustRightInd w:val="0"/>
        <w:spacing w:before="100" w:beforeAutospacing="1" w:after="0" w:line="360" w:lineRule="auto"/>
        <w:ind w:right="-284"/>
        <w:rPr>
          <w:rFonts w:ascii="Arial" w:eastAsia="Times New Roman" w:hAnsi="Arial" w:cs="Arial"/>
          <w:sz w:val="24"/>
          <w:szCs w:val="24"/>
          <w:lang w:eastAsia="pl-PL"/>
        </w:rPr>
      </w:pPr>
      <w:r w:rsidRPr="00D729E8">
        <w:rPr>
          <w:rFonts w:ascii="Arial" w:eastAsia="Times New Roman" w:hAnsi="Arial" w:cs="Arial"/>
          <w:sz w:val="24"/>
          <w:szCs w:val="24"/>
          <w:lang w:eastAsia="pl-PL"/>
        </w:rPr>
        <w:t>Powyższe zawiadomienie podlega wywieszeniu na tablicy ogłoszeń Starostwa Powiatowego w Goleniowie, na stronie internetowej Starostwa Powiatowego w Goleniowie oraz na tablicy ogłoszeń w Urzędzie Miejskim w Nowogardzie i u Sołtysa Sołectwa Strzelewo.</w:t>
      </w:r>
      <w:r w:rsidRPr="00D729E8">
        <w:rPr>
          <w:rFonts w:ascii="Arial" w:eastAsia="Times New Roman" w:hAnsi="Arial" w:cs="Arial"/>
          <w:color w:val="FF0000"/>
          <w:sz w:val="24"/>
          <w:szCs w:val="24"/>
          <w:lang w:eastAsia="pl-PL"/>
        </w:rPr>
        <w:t xml:space="preserve">   </w:t>
      </w:r>
    </w:p>
    <w:p w14:paraId="09D2DC18" w14:textId="77777777" w:rsidR="00D729E8" w:rsidRPr="00D729E8" w:rsidRDefault="00D729E8" w:rsidP="00CB1106">
      <w:pPr>
        <w:spacing w:after="0" w:line="360" w:lineRule="auto"/>
        <w:ind w:right="-284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952380B" w14:textId="77777777" w:rsidR="00D729E8" w:rsidRPr="00D729E8" w:rsidRDefault="00D729E8" w:rsidP="00CB1106">
      <w:pPr>
        <w:spacing w:after="0" w:line="360" w:lineRule="auto"/>
        <w:ind w:right="-284"/>
        <w:rPr>
          <w:rFonts w:ascii="Arial" w:eastAsia="Calibri" w:hAnsi="Arial" w:cs="Arial"/>
          <w:b/>
          <w:sz w:val="24"/>
          <w:szCs w:val="24"/>
          <w:u w:val="single"/>
        </w:rPr>
      </w:pPr>
      <w:r w:rsidRPr="00D729E8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D729E8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O</w:t>
      </w:r>
      <w:r w:rsidRPr="00D729E8">
        <w:rPr>
          <w:rFonts w:ascii="Arial" w:eastAsia="Calibri" w:hAnsi="Arial" w:cs="Arial"/>
          <w:b/>
          <w:sz w:val="24"/>
          <w:szCs w:val="24"/>
          <w:u w:val="single"/>
        </w:rPr>
        <w:t>trzymują:</w:t>
      </w:r>
    </w:p>
    <w:p w14:paraId="623CE818" w14:textId="77777777" w:rsidR="00D729E8" w:rsidRPr="00D729E8" w:rsidRDefault="00D729E8" w:rsidP="00CB1106">
      <w:pPr>
        <w:numPr>
          <w:ilvl w:val="0"/>
          <w:numId w:val="1"/>
        </w:numPr>
        <w:spacing w:after="0" w:line="360" w:lineRule="auto"/>
        <w:ind w:left="284" w:right="-284" w:hanging="284"/>
        <w:contextualSpacing/>
        <w:rPr>
          <w:rFonts w:ascii="Arial" w:eastAsia="Calibri" w:hAnsi="Arial" w:cs="Arial"/>
          <w:sz w:val="24"/>
          <w:szCs w:val="24"/>
        </w:rPr>
      </w:pPr>
      <w:r w:rsidRPr="00D729E8">
        <w:rPr>
          <w:rFonts w:ascii="Arial" w:eastAsia="Calibri" w:hAnsi="Arial" w:cs="Arial"/>
          <w:sz w:val="24"/>
          <w:szCs w:val="24"/>
        </w:rPr>
        <w:t>Urząd Miejski w Nowogardzie</w:t>
      </w:r>
    </w:p>
    <w:p w14:paraId="55A0C259" w14:textId="77777777" w:rsidR="00D729E8" w:rsidRPr="00D729E8" w:rsidRDefault="00D729E8" w:rsidP="00CB1106">
      <w:pPr>
        <w:tabs>
          <w:tab w:val="left" w:pos="2060"/>
        </w:tabs>
        <w:spacing w:after="0" w:line="360" w:lineRule="auto"/>
        <w:ind w:left="720" w:right="-284" w:hanging="436"/>
        <w:contextualSpacing/>
        <w:rPr>
          <w:rFonts w:ascii="Arial" w:eastAsia="Calibri" w:hAnsi="Arial" w:cs="Arial"/>
          <w:sz w:val="24"/>
          <w:szCs w:val="24"/>
        </w:rPr>
      </w:pPr>
      <w:r w:rsidRPr="00D729E8">
        <w:rPr>
          <w:rFonts w:ascii="Arial" w:eastAsia="Calibri" w:hAnsi="Arial" w:cs="Arial"/>
          <w:sz w:val="24"/>
          <w:szCs w:val="24"/>
        </w:rPr>
        <w:t>Plac Wolności 1, 72-200 Nowogard</w:t>
      </w:r>
    </w:p>
    <w:p w14:paraId="134CC42D" w14:textId="77777777" w:rsidR="00D729E8" w:rsidRPr="00D729E8" w:rsidRDefault="00D729E8" w:rsidP="00CB1106">
      <w:pPr>
        <w:spacing w:after="0" w:line="360" w:lineRule="auto"/>
        <w:ind w:right="-284"/>
        <w:contextualSpacing/>
        <w:rPr>
          <w:rFonts w:ascii="Arial" w:eastAsia="Calibri" w:hAnsi="Arial" w:cs="Arial"/>
          <w:sz w:val="24"/>
          <w:szCs w:val="24"/>
        </w:rPr>
      </w:pPr>
      <w:r w:rsidRPr="00D729E8">
        <w:rPr>
          <w:rFonts w:ascii="Arial" w:eastAsia="Calibri" w:hAnsi="Arial" w:cs="Arial"/>
          <w:sz w:val="24"/>
          <w:szCs w:val="24"/>
        </w:rPr>
        <w:t>2.  Sołtys Sołectwa Strzelewo</w:t>
      </w:r>
    </w:p>
    <w:p w14:paraId="030E9EC9" w14:textId="77777777" w:rsidR="00D729E8" w:rsidRPr="00D729E8" w:rsidRDefault="00D729E8" w:rsidP="00CB1106">
      <w:pPr>
        <w:tabs>
          <w:tab w:val="left" w:pos="567"/>
        </w:tabs>
        <w:spacing w:after="0" w:line="360" w:lineRule="auto"/>
        <w:ind w:left="284" w:right="-284"/>
        <w:rPr>
          <w:rFonts w:ascii="Arial" w:eastAsia="Calibri" w:hAnsi="Arial" w:cs="Arial"/>
          <w:sz w:val="24"/>
          <w:szCs w:val="24"/>
        </w:rPr>
      </w:pPr>
      <w:r w:rsidRPr="00D729E8">
        <w:rPr>
          <w:rFonts w:ascii="Arial" w:eastAsia="Calibri" w:hAnsi="Arial" w:cs="Arial"/>
          <w:sz w:val="24"/>
          <w:szCs w:val="24"/>
        </w:rPr>
        <w:t>72-200 Nowogard</w:t>
      </w:r>
    </w:p>
    <w:sectPr w:rsidR="00D729E8" w:rsidRPr="00D729E8" w:rsidSect="00C17292">
      <w:pgSz w:w="11906" w:h="16838"/>
      <w:pgMar w:top="709" w:right="1134" w:bottom="851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921537"/>
    <w:multiLevelType w:val="hybridMultilevel"/>
    <w:tmpl w:val="137A783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EF4A1A"/>
    <w:multiLevelType w:val="hybridMultilevel"/>
    <w:tmpl w:val="3662A6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9E8"/>
    <w:rsid w:val="00353E41"/>
    <w:rsid w:val="007F5599"/>
    <w:rsid w:val="00892AFC"/>
    <w:rsid w:val="00CB1106"/>
    <w:rsid w:val="00D72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E7DEE"/>
  <w15:chartTrackingRefBased/>
  <w15:docId w15:val="{43B5D51C-91F0-449E-B6BD-4E0093BBA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j.przybylek@powiat-goleniows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425</Words>
  <Characters>2551</Characters>
  <Application>Microsoft Office Word</Application>
  <DocSecurity>0</DocSecurity>
  <Lines>21</Lines>
  <Paragraphs>5</Paragraphs>
  <ScaleCrop>false</ScaleCrop>
  <Company/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Konwińska</dc:creator>
  <cp:keywords/>
  <dc:description/>
  <cp:lastModifiedBy>Marzena Karmazyn-Kanonowicz</cp:lastModifiedBy>
  <cp:revision>2</cp:revision>
  <dcterms:created xsi:type="dcterms:W3CDTF">2021-12-21T13:36:00Z</dcterms:created>
  <dcterms:modified xsi:type="dcterms:W3CDTF">2021-12-21T13:36:00Z</dcterms:modified>
</cp:coreProperties>
</file>