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BFBD0" w14:textId="640936DE" w:rsidR="00245FD2" w:rsidRPr="00245FD2" w:rsidRDefault="00245FD2" w:rsidP="00245FD2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245FD2">
        <w:rPr>
          <w:rFonts w:ascii="Arial" w:eastAsia="Calibri" w:hAnsi="Arial" w:cs="Arial"/>
          <w:sz w:val="24"/>
          <w:szCs w:val="24"/>
        </w:rPr>
        <w:t>Goleniów, dnia 20 grudnia 2021 r.</w:t>
      </w:r>
    </w:p>
    <w:p w14:paraId="04A85C1E" w14:textId="77777777" w:rsidR="00245FD2" w:rsidRPr="00245FD2" w:rsidRDefault="00245FD2" w:rsidP="00245FD2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245FD2">
        <w:rPr>
          <w:rFonts w:ascii="Arial" w:eastAsia="Calibri" w:hAnsi="Arial" w:cs="Arial"/>
          <w:sz w:val="24"/>
          <w:szCs w:val="24"/>
        </w:rPr>
        <w:t>WGN.6820.7.2021.KE</w:t>
      </w:r>
    </w:p>
    <w:p w14:paraId="49E2A09F" w14:textId="77777777" w:rsidR="00245FD2" w:rsidRPr="00245FD2" w:rsidRDefault="00245FD2" w:rsidP="00245FD2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245FD2">
        <w:rPr>
          <w:rFonts w:ascii="Arial" w:eastAsia="Calibri" w:hAnsi="Arial" w:cs="Arial"/>
          <w:b/>
          <w:sz w:val="24"/>
          <w:szCs w:val="24"/>
        </w:rPr>
        <w:t>ZAWIADOMIENIE</w:t>
      </w:r>
    </w:p>
    <w:p w14:paraId="1638D6AC" w14:textId="77777777" w:rsidR="00245FD2" w:rsidRPr="00245FD2" w:rsidRDefault="00245FD2" w:rsidP="00245FD2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245FD2">
        <w:rPr>
          <w:rFonts w:ascii="Arial" w:eastAsia="Calibri" w:hAnsi="Arial" w:cs="Arial"/>
          <w:b/>
          <w:sz w:val="24"/>
          <w:szCs w:val="24"/>
        </w:rPr>
        <w:t>o wszczęciu postępowania administracyjnego</w:t>
      </w:r>
    </w:p>
    <w:p w14:paraId="1D902EF9" w14:textId="77777777" w:rsidR="00245FD2" w:rsidRPr="00245FD2" w:rsidRDefault="00245FD2" w:rsidP="00245FD2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3F66B98F" w14:textId="25035617" w:rsidR="00245FD2" w:rsidRPr="00245FD2" w:rsidRDefault="00245FD2" w:rsidP="00245FD2">
      <w:pPr>
        <w:keepNext/>
        <w:keepLines/>
        <w:shd w:val="clear" w:color="auto" w:fill="FFFFFF"/>
        <w:spacing w:after="0" w:line="360" w:lineRule="auto"/>
        <w:outlineLvl w:val="2"/>
        <w:rPr>
          <w:rFonts w:ascii="Arial" w:eastAsiaTheme="majorEastAsia" w:hAnsi="Arial" w:cs="Arial"/>
          <w:sz w:val="24"/>
          <w:szCs w:val="24"/>
        </w:rPr>
      </w:pPr>
      <w:r w:rsidRPr="00245FD2">
        <w:rPr>
          <w:rFonts w:ascii="Arial" w:eastAsiaTheme="majorEastAsia" w:hAnsi="Arial" w:cs="Arial"/>
          <w:sz w:val="24"/>
          <w:szCs w:val="24"/>
        </w:rPr>
        <w:t>Na podstawie art. 49, w związku z art. 9, art. 61 § 4 ustawy z dnia 14 czerwca 1960 roku kodeks postępowania administracyjnego (</w:t>
      </w:r>
      <w:proofErr w:type="spellStart"/>
      <w:r w:rsidRPr="00245FD2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245FD2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245FD2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245FD2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245FD2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245FD2">
        <w:rPr>
          <w:rFonts w:ascii="Arial" w:eastAsiaTheme="majorEastAsia" w:hAnsi="Arial" w:cs="Arial"/>
          <w:sz w:val="24"/>
          <w:szCs w:val="24"/>
        </w:rPr>
        <w:t xml:space="preserve">), w związku z </w:t>
      </w:r>
      <w:r w:rsidRPr="00245FD2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 w:rsidRPr="00245FD2">
        <w:rPr>
          <w:rFonts w:ascii="Arial" w:eastAsiaTheme="majorEastAsia" w:hAnsi="Arial" w:cs="Arial"/>
          <w:sz w:val="24"/>
          <w:szCs w:val="24"/>
        </w:rPr>
        <w:t xml:space="preserve"> (</w:t>
      </w:r>
      <w:r w:rsidRPr="00245FD2">
        <w:rPr>
          <w:rFonts w:ascii="Arial" w:eastAsiaTheme="majorEastAsia" w:hAnsi="Arial" w:cs="Arial"/>
          <w:bCs/>
          <w:sz w:val="24"/>
          <w:szCs w:val="24"/>
        </w:rPr>
        <w:t xml:space="preserve">Dz. U. Nr 121, poz. 770 z </w:t>
      </w:r>
      <w:proofErr w:type="spellStart"/>
      <w:r w:rsidRPr="00245FD2">
        <w:rPr>
          <w:rFonts w:ascii="Arial" w:eastAsiaTheme="majorEastAsia" w:hAnsi="Arial" w:cs="Arial"/>
          <w:bCs/>
          <w:sz w:val="24"/>
          <w:szCs w:val="24"/>
        </w:rPr>
        <w:t>późn</w:t>
      </w:r>
      <w:proofErr w:type="spellEnd"/>
      <w:r w:rsidRPr="00245FD2">
        <w:rPr>
          <w:rFonts w:ascii="Arial" w:eastAsiaTheme="majorEastAsia" w:hAnsi="Arial" w:cs="Arial"/>
          <w:bCs/>
          <w:sz w:val="24"/>
          <w:szCs w:val="24"/>
        </w:rPr>
        <w:t>. zm.</w:t>
      </w:r>
      <w:r w:rsidRPr="00245FD2">
        <w:rPr>
          <w:rFonts w:ascii="Arial" w:eastAsiaTheme="majorEastAsia" w:hAnsi="Arial" w:cs="Arial"/>
          <w:sz w:val="24"/>
          <w:szCs w:val="24"/>
        </w:rPr>
        <w:t>)</w:t>
      </w:r>
    </w:p>
    <w:p w14:paraId="62E97824" w14:textId="77777777" w:rsidR="00245FD2" w:rsidRPr="00245FD2" w:rsidRDefault="00245FD2" w:rsidP="00245FD2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31B2EB13" w14:textId="77777777" w:rsidR="00245FD2" w:rsidRPr="00245FD2" w:rsidRDefault="00245FD2" w:rsidP="00245FD2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245FD2">
        <w:rPr>
          <w:rFonts w:ascii="Arial" w:eastAsia="Calibri" w:hAnsi="Arial" w:cs="Arial"/>
          <w:b/>
          <w:sz w:val="24"/>
          <w:szCs w:val="24"/>
        </w:rPr>
        <w:t>zawiadamiam:</w:t>
      </w:r>
    </w:p>
    <w:p w14:paraId="37F10441" w14:textId="77777777" w:rsidR="00245FD2" w:rsidRPr="00245FD2" w:rsidRDefault="00245FD2" w:rsidP="00245FD2">
      <w:pPr>
        <w:spacing w:after="0" w:line="360" w:lineRule="auto"/>
        <w:ind w:right="-284" w:firstLine="288"/>
        <w:rPr>
          <w:rFonts w:ascii="Arial" w:eastAsia="Calibri" w:hAnsi="Arial" w:cs="Arial"/>
          <w:b/>
          <w:sz w:val="24"/>
          <w:szCs w:val="24"/>
        </w:rPr>
      </w:pPr>
    </w:p>
    <w:p w14:paraId="343D0EFA" w14:textId="77777777" w:rsidR="00245FD2" w:rsidRPr="00245FD2" w:rsidRDefault="00245FD2" w:rsidP="00245FD2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245FD2">
        <w:rPr>
          <w:rFonts w:ascii="Arial" w:hAnsi="Arial" w:cs="Arial"/>
          <w:color w:val="000000"/>
          <w:sz w:val="24"/>
          <w:szCs w:val="24"/>
        </w:rPr>
        <w:t xml:space="preserve">że na wniosek Starosty Goleniowskiego, zostało wszczęte postępowanie administracyjne </w:t>
      </w:r>
      <w:r w:rsidRPr="00245FD2">
        <w:rPr>
          <w:rFonts w:ascii="Arial" w:hAnsi="Arial" w:cs="Arial"/>
          <w:color w:val="000000"/>
          <w:sz w:val="24"/>
          <w:szCs w:val="24"/>
        </w:rPr>
        <w:br/>
        <w:t xml:space="preserve">w sprawie przejęcia </w:t>
      </w:r>
      <w:r w:rsidRPr="00245FD2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245FD2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245FD2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245FD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245FD2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245FD2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245FD2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245FD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użytkowania</w:t>
      </w:r>
      <w:r w:rsidRPr="00245FD2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25744CBC" w14:textId="77777777" w:rsidR="00245FD2" w:rsidRPr="00245FD2" w:rsidRDefault="00245FD2" w:rsidP="00245FD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245FD2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245FD2">
        <w:rPr>
          <w:rFonts w:ascii="Arial" w:hAnsi="Arial" w:cs="Arial"/>
          <w:color w:val="000000"/>
          <w:sz w:val="24"/>
          <w:szCs w:val="24"/>
        </w:rPr>
        <w:t xml:space="preserve"> </w:t>
      </w:r>
      <w:r w:rsidRPr="00245FD2">
        <w:rPr>
          <w:rFonts w:ascii="Arial" w:hAnsi="Arial" w:cs="Arial"/>
          <w:b/>
          <w:color w:val="000000"/>
          <w:sz w:val="24"/>
          <w:szCs w:val="24"/>
        </w:rPr>
        <w:t>72/7</w:t>
      </w:r>
      <w:r w:rsidRPr="00245FD2">
        <w:rPr>
          <w:rFonts w:ascii="Arial" w:hAnsi="Arial" w:cs="Arial"/>
          <w:bCs/>
          <w:color w:val="000000"/>
          <w:sz w:val="24"/>
          <w:szCs w:val="24"/>
        </w:rPr>
        <w:t xml:space="preserve"> o pow. 0,6455 ha położonej w</w:t>
      </w:r>
      <w:r w:rsidRPr="00245FD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45FD2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245FD2">
        <w:rPr>
          <w:rFonts w:ascii="Arial" w:hAnsi="Arial" w:cs="Arial"/>
          <w:b/>
          <w:color w:val="000000"/>
          <w:sz w:val="24"/>
          <w:szCs w:val="24"/>
        </w:rPr>
        <w:t>Żabowo,</w:t>
      </w:r>
      <w:r w:rsidRPr="00245FD2">
        <w:rPr>
          <w:rFonts w:ascii="Arial" w:hAnsi="Arial" w:cs="Arial"/>
          <w:bCs/>
          <w:color w:val="000000"/>
          <w:sz w:val="24"/>
          <w:szCs w:val="24"/>
        </w:rPr>
        <w:t xml:space="preserve"> gmina Nowogard, </w:t>
      </w:r>
      <w:r w:rsidRPr="00245FD2">
        <w:rPr>
          <w:rFonts w:ascii="Arial" w:hAnsi="Arial" w:cs="Arial"/>
          <w:bCs/>
          <w:color w:val="000000"/>
          <w:sz w:val="24"/>
          <w:szCs w:val="24"/>
        </w:rPr>
        <w:br/>
        <w:t>w powiecie goleniowskim, bez urządzonej księgi wieczystej,</w:t>
      </w:r>
    </w:p>
    <w:p w14:paraId="79B09FCF" w14:textId="77777777" w:rsidR="00245FD2" w:rsidRPr="00245FD2" w:rsidRDefault="00245FD2" w:rsidP="00245FD2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245FD2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245FD2">
        <w:rPr>
          <w:rFonts w:ascii="Arial" w:hAnsi="Arial" w:cs="Arial"/>
          <w:b/>
          <w:bCs/>
          <w:color w:val="000000"/>
          <w:sz w:val="24"/>
          <w:szCs w:val="24"/>
        </w:rPr>
        <w:t>Spółdzielni Usług Rolniczych w Żabowie</w:t>
      </w:r>
      <w:r w:rsidRPr="00245FD2">
        <w:rPr>
          <w:rFonts w:ascii="Arial" w:hAnsi="Arial" w:cs="Arial"/>
          <w:bCs/>
          <w:color w:val="000000"/>
          <w:sz w:val="24"/>
          <w:szCs w:val="24"/>
        </w:rPr>
        <w:t xml:space="preserve"> (gmina Nowogard, powiat Goleniowski), </w:t>
      </w:r>
      <w:r w:rsidRPr="00245FD2">
        <w:rPr>
          <w:rFonts w:ascii="Arial" w:hAnsi="Arial" w:cs="Arial"/>
          <w:color w:val="000000"/>
          <w:sz w:val="24"/>
          <w:szCs w:val="24"/>
        </w:rPr>
        <w:t>REGON: 000886682.</w:t>
      </w:r>
    </w:p>
    <w:p w14:paraId="07EFCE66" w14:textId="77777777" w:rsidR="00245FD2" w:rsidRPr="00245FD2" w:rsidRDefault="00245FD2" w:rsidP="00245FD2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45FD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uwagi na brak możliwości ustalenia wszystkich stron postępowania, do doręczeń wszelkich czynności organu, w tym wydania decyzji w niniejszym postępowaniu, zastosowano - zgodnie z art. 49 kpa - doręczenie poprzez ogłoszenie publiczne.</w:t>
      </w:r>
    </w:p>
    <w:p w14:paraId="15CDDED2" w14:textId="77777777" w:rsidR="00245FD2" w:rsidRPr="00245FD2" w:rsidRDefault="00245FD2" w:rsidP="00245FD2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245FD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Po upływie 14 dni od dnia doręczenia przez obwieszczenie niniejszego ZAWIADOMIENIA, uważa się je za prawnie skuteczne.</w:t>
      </w:r>
    </w:p>
    <w:p w14:paraId="15E9E7DF" w14:textId="77777777" w:rsidR="00245FD2" w:rsidRPr="00245FD2" w:rsidRDefault="00245FD2" w:rsidP="00245FD2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497117B9" w14:textId="0F9BBBD2" w:rsidR="00245FD2" w:rsidRPr="00245FD2" w:rsidRDefault="00245FD2" w:rsidP="00245FD2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245FD2">
        <w:rPr>
          <w:rFonts w:ascii="Arial" w:eastAsia="Calibri" w:hAnsi="Arial" w:cs="Arial"/>
          <w:sz w:val="24"/>
          <w:szCs w:val="24"/>
        </w:rPr>
        <w:t>Zgodnie z art. 10 ustawy z dnia 14 czerwca 1960 r. Kodeks postępowania administracyjnego (</w:t>
      </w:r>
      <w:proofErr w:type="spellStart"/>
      <w:r w:rsidRPr="00245FD2">
        <w:rPr>
          <w:rFonts w:ascii="Arial" w:eastAsia="Calibri" w:hAnsi="Arial" w:cs="Arial"/>
          <w:sz w:val="24"/>
          <w:szCs w:val="24"/>
        </w:rPr>
        <w:t>t.j</w:t>
      </w:r>
      <w:proofErr w:type="spellEnd"/>
      <w:r w:rsidRPr="00245FD2">
        <w:rPr>
          <w:rFonts w:ascii="Arial" w:eastAsia="Calibri" w:hAnsi="Arial" w:cs="Arial"/>
          <w:sz w:val="24"/>
          <w:szCs w:val="24"/>
        </w:rPr>
        <w:t xml:space="preserve">. Dz. U. z </w:t>
      </w:r>
      <w:r w:rsidRPr="00245FD2">
        <w:rPr>
          <w:rFonts w:ascii="Arial" w:eastAsiaTheme="majorEastAsia" w:hAnsi="Arial" w:cs="Arial"/>
          <w:sz w:val="24"/>
          <w:szCs w:val="24"/>
        </w:rPr>
        <w:t>2021</w:t>
      </w:r>
      <w:r w:rsidRPr="00245FD2">
        <w:rPr>
          <w:rFonts w:ascii="Arial" w:eastAsia="Calibri" w:hAnsi="Arial" w:cs="Arial"/>
          <w:sz w:val="24"/>
          <w:szCs w:val="24"/>
        </w:rPr>
        <w:t xml:space="preserve"> </w:t>
      </w:r>
      <w:r w:rsidRPr="00245FD2">
        <w:rPr>
          <w:rFonts w:ascii="Arial" w:eastAsiaTheme="majorEastAsia" w:hAnsi="Arial" w:cs="Arial"/>
          <w:sz w:val="24"/>
          <w:szCs w:val="24"/>
        </w:rPr>
        <w:t>poz.</w:t>
      </w:r>
      <w:r w:rsidRPr="00245FD2">
        <w:rPr>
          <w:rFonts w:ascii="Arial" w:eastAsia="Calibri" w:hAnsi="Arial" w:cs="Arial"/>
          <w:sz w:val="24"/>
          <w:szCs w:val="24"/>
        </w:rPr>
        <w:t xml:space="preserve"> </w:t>
      </w:r>
      <w:r w:rsidRPr="00245FD2">
        <w:rPr>
          <w:rFonts w:ascii="Arial" w:eastAsiaTheme="majorEastAsia" w:hAnsi="Arial" w:cs="Arial"/>
          <w:sz w:val="24"/>
          <w:szCs w:val="24"/>
        </w:rPr>
        <w:t>735</w:t>
      </w:r>
      <w:r w:rsidRPr="00245FD2">
        <w:rPr>
          <w:rFonts w:ascii="Arial" w:eastAsia="Calibri" w:hAnsi="Arial" w:cs="Arial"/>
          <w:sz w:val="24"/>
          <w:szCs w:val="24"/>
        </w:rPr>
        <w:t xml:space="preserve">, z </w:t>
      </w:r>
      <w:proofErr w:type="spellStart"/>
      <w:r w:rsidRPr="00245FD2">
        <w:rPr>
          <w:rFonts w:ascii="Arial" w:eastAsia="Calibri" w:hAnsi="Arial" w:cs="Arial"/>
          <w:sz w:val="24"/>
          <w:szCs w:val="24"/>
        </w:rPr>
        <w:t>póź</w:t>
      </w:r>
      <w:proofErr w:type="spellEnd"/>
      <w:r w:rsidRPr="00245FD2">
        <w:rPr>
          <w:rFonts w:ascii="Arial" w:eastAsia="Calibri" w:hAnsi="Arial" w:cs="Arial"/>
          <w:sz w:val="24"/>
          <w:szCs w:val="24"/>
        </w:rPr>
        <w:t xml:space="preserve">. </w:t>
      </w:r>
      <w:proofErr w:type="spellStart"/>
      <w:r w:rsidRPr="00245FD2">
        <w:rPr>
          <w:rFonts w:ascii="Arial" w:eastAsia="Calibri" w:hAnsi="Arial" w:cs="Arial"/>
          <w:sz w:val="24"/>
          <w:szCs w:val="24"/>
        </w:rPr>
        <w:t>zm</w:t>
      </w:r>
      <w:proofErr w:type="spellEnd"/>
      <w:r w:rsidRPr="00245FD2">
        <w:rPr>
          <w:rFonts w:ascii="Arial" w:eastAsia="Calibri" w:hAnsi="Arial" w:cs="Arial"/>
          <w:sz w:val="24"/>
          <w:szCs w:val="24"/>
        </w:rPr>
        <w:t xml:space="preserve">) – </w:t>
      </w:r>
      <w:r w:rsidRPr="00245FD2">
        <w:rPr>
          <w:rFonts w:ascii="Arial" w:eastAsia="Calibri" w:hAnsi="Arial" w:cs="Arial"/>
          <w:b/>
          <w:sz w:val="24"/>
          <w:szCs w:val="24"/>
        </w:rPr>
        <w:t>istnieje możliwość zapoznania się i wypowiedzenia co do zebranych materiałów i dowodów oraz zgłoszonych żądań.</w:t>
      </w:r>
    </w:p>
    <w:p w14:paraId="12A7F983" w14:textId="77777777" w:rsidR="00245FD2" w:rsidRPr="00245FD2" w:rsidRDefault="00245FD2" w:rsidP="00245FD2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511BE03E" w14:textId="6481191D" w:rsidR="00245FD2" w:rsidRPr="00245FD2" w:rsidRDefault="00245FD2" w:rsidP="00245FD2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  <w:r w:rsidRPr="00245FD2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245FD2">
        <w:rPr>
          <w:rFonts w:ascii="Arial" w:eastAsia="Calibri" w:hAnsi="Arial" w:cs="Arial"/>
          <w:sz w:val="24"/>
          <w:szCs w:val="24"/>
          <w:u w:val="single"/>
        </w:rPr>
        <w:t>w terminie 14 dni od daty ogłoszenia niniejszego pisma</w:t>
      </w:r>
      <w:r w:rsidRPr="00245FD2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245FD2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245FD2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35769991" w14:textId="77777777" w:rsidR="00245FD2" w:rsidRPr="00245FD2" w:rsidRDefault="00245FD2" w:rsidP="00245FD2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245FD2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Powyższe zawiadomienie podlega wywieszeniu na tablicy ogłoszeń Starostwa Powiatowego w Goleniowie, na stronie internetowej Starostwa Powiatowego w Goleniowie oraz na tablicy ogłoszeń w Urzędzie Miejskim w Nowogardzie i u Sołtysa Sołectwa Żabowo.</w:t>
      </w:r>
    </w:p>
    <w:p w14:paraId="21EE30DC" w14:textId="77777777" w:rsidR="00245FD2" w:rsidRPr="00245FD2" w:rsidRDefault="00245FD2" w:rsidP="00245FD2">
      <w:pPr>
        <w:spacing w:before="100" w:beforeAutospacing="1" w:after="100" w:afterAutospacing="1" w:line="360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  <w:r w:rsidRPr="00245FD2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245FD2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49D531F3" w14:textId="77777777" w:rsidR="00245FD2" w:rsidRPr="00245FD2" w:rsidRDefault="00245FD2" w:rsidP="00245FD2">
      <w:pPr>
        <w:numPr>
          <w:ilvl w:val="0"/>
          <w:numId w:val="1"/>
        </w:numPr>
        <w:spacing w:after="0" w:line="360" w:lineRule="auto"/>
        <w:ind w:left="284" w:right="-284" w:hanging="284"/>
        <w:contextualSpacing/>
        <w:rPr>
          <w:rFonts w:ascii="Arial" w:eastAsia="Calibri" w:hAnsi="Arial" w:cs="Arial"/>
          <w:sz w:val="24"/>
          <w:szCs w:val="24"/>
        </w:rPr>
      </w:pPr>
      <w:r w:rsidRPr="00245FD2">
        <w:rPr>
          <w:rFonts w:ascii="Arial" w:eastAsia="Calibri" w:hAnsi="Arial" w:cs="Arial"/>
          <w:sz w:val="24"/>
          <w:szCs w:val="24"/>
        </w:rPr>
        <w:t>Urząd Miejski w Nowogardzie</w:t>
      </w:r>
    </w:p>
    <w:p w14:paraId="12EA22CD" w14:textId="77777777" w:rsidR="00245FD2" w:rsidRPr="00245FD2" w:rsidRDefault="00245FD2" w:rsidP="00245FD2">
      <w:pPr>
        <w:tabs>
          <w:tab w:val="left" w:pos="2060"/>
        </w:tabs>
        <w:spacing w:after="0" w:line="360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 w:rsidRPr="00245FD2">
        <w:rPr>
          <w:rFonts w:ascii="Arial" w:eastAsia="Calibri" w:hAnsi="Arial" w:cs="Arial"/>
          <w:sz w:val="24"/>
          <w:szCs w:val="24"/>
        </w:rPr>
        <w:t>Plac Wolności 1, 72-200 Nowogard</w:t>
      </w:r>
    </w:p>
    <w:p w14:paraId="3B45DF0D" w14:textId="77777777" w:rsidR="00245FD2" w:rsidRPr="00245FD2" w:rsidRDefault="00245FD2" w:rsidP="00245FD2">
      <w:pPr>
        <w:spacing w:after="0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245FD2">
        <w:rPr>
          <w:rFonts w:ascii="Arial" w:eastAsia="Calibri" w:hAnsi="Arial" w:cs="Arial"/>
          <w:sz w:val="24"/>
          <w:szCs w:val="24"/>
        </w:rPr>
        <w:t>2.  Sołtys Sołectwa Żabowo</w:t>
      </w:r>
    </w:p>
    <w:p w14:paraId="028AC1A1" w14:textId="77777777" w:rsidR="00245FD2" w:rsidRPr="00245FD2" w:rsidRDefault="00245FD2" w:rsidP="00245FD2">
      <w:pPr>
        <w:tabs>
          <w:tab w:val="left" w:pos="567"/>
        </w:tabs>
        <w:spacing w:after="0" w:line="360" w:lineRule="auto"/>
        <w:ind w:left="284" w:right="-284"/>
        <w:rPr>
          <w:rFonts w:ascii="Arial" w:eastAsia="Calibri" w:hAnsi="Arial" w:cs="Arial"/>
          <w:sz w:val="24"/>
          <w:szCs w:val="24"/>
        </w:rPr>
      </w:pPr>
      <w:r w:rsidRPr="00245FD2">
        <w:rPr>
          <w:rFonts w:ascii="Arial" w:eastAsia="Calibri" w:hAnsi="Arial" w:cs="Arial"/>
          <w:sz w:val="24"/>
          <w:szCs w:val="24"/>
        </w:rPr>
        <w:t>72-200 Nowogard</w:t>
      </w:r>
    </w:p>
    <w:p w14:paraId="47F0FA7E" w14:textId="77777777" w:rsidR="00B220DE" w:rsidRPr="00245FD2" w:rsidRDefault="00B220DE" w:rsidP="00245FD2">
      <w:pPr>
        <w:spacing w:line="360" w:lineRule="auto"/>
        <w:rPr>
          <w:sz w:val="24"/>
          <w:szCs w:val="24"/>
        </w:rPr>
      </w:pPr>
    </w:p>
    <w:sectPr w:rsidR="00B220DE" w:rsidRPr="00245FD2" w:rsidSect="00C17292">
      <w:pgSz w:w="11906" w:h="16838"/>
      <w:pgMar w:top="709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D2"/>
    <w:rsid w:val="00245FD2"/>
    <w:rsid w:val="00B2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42F7"/>
  <w15:chartTrackingRefBased/>
  <w15:docId w15:val="{AB4CEC87-A363-4627-82FC-E6BA0D27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Ewelina Konwińska</cp:lastModifiedBy>
  <cp:revision>1</cp:revision>
  <dcterms:created xsi:type="dcterms:W3CDTF">2021-12-17T12:28:00Z</dcterms:created>
  <dcterms:modified xsi:type="dcterms:W3CDTF">2021-12-17T12:30:00Z</dcterms:modified>
</cp:coreProperties>
</file>