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EC15E" w14:textId="75F8C749" w:rsidR="00BC2AA7" w:rsidRPr="00BC2AA7" w:rsidRDefault="00BC2AA7" w:rsidP="00CF31F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C2AA7">
        <w:rPr>
          <w:rFonts w:ascii="Arial" w:hAnsi="Arial" w:cs="Arial"/>
          <w:b/>
          <w:sz w:val="24"/>
          <w:szCs w:val="24"/>
        </w:rPr>
        <w:t>Porządek obrad XXXI Sesji</w:t>
      </w:r>
      <w:r w:rsidRPr="00BC2AA7">
        <w:rPr>
          <w:rFonts w:ascii="Arial" w:hAnsi="Arial" w:cs="Arial"/>
          <w:b/>
          <w:sz w:val="24"/>
          <w:szCs w:val="24"/>
        </w:rPr>
        <w:br/>
        <w:t>Rady Powiatu Goleniowskiego</w:t>
      </w:r>
      <w:r w:rsidRPr="00BC2AA7">
        <w:rPr>
          <w:rFonts w:ascii="Arial" w:hAnsi="Arial" w:cs="Arial"/>
          <w:b/>
          <w:sz w:val="24"/>
          <w:szCs w:val="24"/>
        </w:rPr>
        <w:br/>
        <w:t>w dniu 22 grudnia 2021 r.</w:t>
      </w:r>
      <w:r w:rsidRPr="00BC2AA7">
        <w:rPr>
          <w:rFonts w:ascii="Arial" w:hAnsi="Arial" w:cs="Arial"/>
          <w:b/>
          <w:sz w:val="24"/>
          <w:szCs w:val="24"/>
        </w:rPr>
        <w:br/>
        <w:t>/środa, godz. 11</w:t>
      </w:r>
      <w:r w:rsidRPr="00BC2AA7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BC2AA7">
        <w:rPr>
          <w:rFonts w:ascii="Arial" w:hAnsi="Arial" w:cs="Arial"/>
          <w:b/>
          <w:sz w:val="24"/>
          <w:szCs w:val="24"/>
        </w:rPr>
        <w:t>/</w:t>
      </w:r>
    </w:p>
    <w:p w14:paraId="7C6CE80B" w14:textId="77777777" w:rsidR="00BC2AA7" w:rsidRPr="00BC2AA7" w:rsidRDefault="00BC2AA7" w:rsidP="00CF31F2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</w:p>
    <w:p w14:paraId="790EF756" w14:textId="77777777" w:rsidR="00BC2AA7" w:rsidRPr="00BC2AA7" w:rsidRDefault="00BC2AA7" w:rsidP="00CF31F2">
      <w:pPr>
        <w:pStyle w:val="Akapitzlist"/>
        <w:numPr>
          <w:ilvl w:val="0"/>
          <w:numId w:val="2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>Otwarcie obrad i stwierdzenie quorum.</w:t>
      </w:r>
    </w:p>
    <w:p w14:paraId="4E339C7F" w14:textId="0B980BB7" w:rsidR="00BC2AA7" w:rsidRPr="00BC2AA7" w:rsidRDefault="00BC2AA7" w:rsidP="00CF31F2">
      <w:pPr>
        <w:pStyle w:val="Akapitzlist"/>
        <w:numPr>
          <w:ilvl w:val="0"/>
          <w:numId w:val="2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2D889955" w14:textId="49A12292" w:rsidR="00BC2AA7" w:rsidRPr="00BC2AA7" w:rsidRDefault="00BC2AA7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 xml:space="preserve">Przyjęcie protokołu z XXIX Sesji Rady Powiatu Goleniowskiego z dnia </w:t>
      </w:r>
      <w:r w:rsidRPr="00BC2AA7">
        <w:rPr>
          <w:rFonts w:ascii="Arial" w:hAnsi="Arial" w:cs="Arial"/>
          <w:b/>
        </w:rPr>
        <w:br/>
        <w:t>28 października 2021 roku.</w:t>
      </w:r>
    </w:p>
    <w:p w14:paraId="2D079086" w14:textId="41C770E6" w:rsidR="00BC2AA7" w:rsidRDefault="00BC2AA7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 xml:space="preserve">Przyjęcie protokołu z XXX Sesji Rady Powiatu Goleniowskiego z dnia </w:t>
      </w:r>
      <w:r w:rsidRPr="00BC2AA7">
        <w:rPr>
          <w:rFonts w:ascii="Arial" w:hAnsi="Arial" w:cs="Arial"/>
          <w:b/>
        </w:rPr>
        <w:br/>
        <w:t>24 listopada 2021 roku.</w:t>
      </w:r>
    </w:p>
    <w:p w14:paraId="1B430EE2" w14:textId="2F318AAA" w:rsidR="00D6139C" w:rsidRPr="00BC2AA7" w:rsidRDefault="00D6139C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16403D19" w14:textId="3FCCA704" w:rsidR="00BC2AA7" w:rsidRPr="00BC2AA7" w:rsidRDefault="00BC2AA7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 xml:space="preserve">Omówienie projektu budżetu Powiatu Goleniowskiego na 2022 rok. </w:t>
      </w:r>
    </w:p>
    <w:p w14:paraId="3974A872" w14:textId="378263D9" w:rsidR="00BC2AA7" w:rsidRPr="00BC2AA7" w:rsidRDefault="00BC2AA7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 xml:space="preserve">Omówienie Wieloletniej prognozy finansowej na lata 2022-2035. </w:t>
      </w:r>
    </w:p>
    <w:p w14:paraId="4B6EF860" w14:textId="4583D3AD" w:rsidR="00BC2AA7" w:rsidRPr="00BC2AA7" w:rsidRDefault="00BC2AA7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>Opinia Regionalnej Izby Obrachunkowej w Szczecinie do projektu budżetu Powiatu Goleniowskiego na 202</w:t>
      </w:r>
      <w:r w:rsidR="00A510B4">
        <w:rPr>
          <w:rFonts w:ascii="Arial" w:hAnsi="Arial" w:cs="Arial"/>
          <w:b/>
        </w:rPr>
        <w:t>2</w:t>
      </w:r>
      <w:r w:rsidRPr="00BC2AA7">
        <w:rPr>
          <w:rFonts w:ascii="Arial" w:hAnsi="Arial" w:cs="Arial"/>
          <w:b/>
        </w:rPr>
        <w:t xml:space="preserve"> rok i wieloletniej prognozy finansowej.</w:t>
      </w:r>
    </w:p>
    <w:p w14:paraId="1B0E103F" w14:textId="77777777" w:rsidR="004A2AD2" w:rsidRDefault="00BC2AA7" w:rsidP="00CF31F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left"/>
        <w:rPr>
          <w:rFonts w:ascii="Arial" w:hAnsi="Arial" w:cs="Arial"/>
          <w:b/>
        </w:rPr>
      </w:pPr>
      <w:r w:rsidRPr="00BC2AA7">
        <w:rPr>
          <w:rFonts w:ascii="Arial" w:hAnsi="Arial" w:cs="Arial"/>
          <w:b/>
        </w:rPr>
        <w:t>Stanowiska Komisji Rady do projektu budżetu Powiatu Goleniowskiego na 2022 rok.</w:t>
      </w:r>
    </w:p>
    <w:p w14:paraId="7B3B6858" w14:textId="564B71B4" w:rsidR="00BC2AA7" w:rsidRPr="00BC2AA7" w:rsidRDefault="004A2AD2" w:rsidP="00CF31F2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Opinia Komisji Bezpieczeństwa i Porządku </w:t>
      </w:r>
      <w:r w:rsidR="00963C88">
        <w:rPr>
          <w:rFonts w:ascii="Arial" w:hAnsi="Arial" w:cs="Arial"/>
          <w:b/>
        </w:rPr>
        <w:t xml:space="preserve">do projektu budżetu Powiatu Goleniowskiego na 2022 rok. </w:t>
      </w:r>
      <w:r>
        <w:rPr>
          <w:rFonts w:ascii="Arial" w:hAnsi="Arial" w:cs="Arial"/>
          <w:b/>
        </w:rPr>
        <w:t xml:space="preserve"> </w:t>
      </w:r>
      <w:r w:rsidR="00BC2AA7" w:rsidRPr="00BC2AA7">
        <w:rPr>
          <w:rFonts w:ascii="Arial" w:hAnsi="Arial" w:cs="Arial"/>
          <w:b/>
        </w:rPr>
        <w:t xml:space="preserve"> </w:t>
      </w:r>
    </w:p>
    <w:p w14:paraId="311EE045" w14:textId="53B3E394" w:rsidR="00BC2AA7" w:rsidRPr="00BC2AA7" w:rsidRDefault="00963C88" w:rsidP="00CF31F2">
      <w:pPr>
        <w:pStyle w:val="Akapitzlist"/>
        <w:spacing w:after="0" w:line="360" w:lineRule="auto"/>
        <w:ind w:left="426" w:hanging="426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2D0FAB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</w:t>
      </w:r>
      <w:r w:rsidR="00BC2AA7" w:rsidRPr="00BC2AA7">
        <w:rPr>
          <w:rFonts w:ascii="Arial" w:hAnsi="Arial" w:cs="Arial"/>
          <w:b/>
        </w:rPr>
        <w:t xml:space="preserve">Stanowisko Zarządu Powiatu do projektu budżetu Powiatu Goleniowskiego na 2022  rok. </w:t>
      </w:r>
    </w:p>
    <w:p w14:paraId="088E8AEA" w14:textId="7DCFBD32" w:rsidR="00BC2AA7" w:rsidRPr="00867E0C" w:rsidRDefault="00BC2AA7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Arial" w:hAnsi="Arial" w:cs="Arial"/>
        </w:rPr>
      </w:pPr>
      <w:r w:rsidRPr="00867E0C">
        <w:rPr>
          <w:rFonts w:ascii="Arial" w:hAnsi="Arial" w:cs="Arial"/>
        </w:rPr>
        <w:t>Projekt uchwały w sprawie uchwalenia budżetu Powiatu Goleniowskiego na 2022 rok.</w:t>
      </w:r>
    </w:p>
    <w:p w14:paraId="5F73F04C" w14:textId="350DD2A7" w:rsidR="00BC2AA7" w:rsidRPr="00867E0C" w:rsidRDefault="00BC2AA7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Arial" w:hAnsi="Arial" w:cs="Arial"/>
        </w:rPr>
      </w:pPr>
      <w:r w:rsidRPr="00867E0C">
        <w:rPr>
          <w:rFonts w:ascii="Arial" w:hAnsi="Arial" w:cs="Arial"/>
        </w:rPr>
        <w:t>Projekt uchwały w sprawie uchwalenia wieloletniej prognozy finansowej Powiatu Goleniowskiego na lata 2022-2035.</w:t>
      </w:r>
    </w:p>
    <w:p w14:paraId="4D6BF81F" w14:textId="77777777" w:rsidR="005F6CEF" w:rsidRPr="00867E0C" w:rsidRDefault="000E02AF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Arial" w:hAnsi="Arial" w:cs="Arial"/>
        </w:rPr>
      </w:pPr>
      <w:r w:rsidRPr="00867E0C">
        <w:rPr>
          <w:rFonts w:ascii="Arial" w:hAnsi="Arial" w:cs="Arial"/>
        </w:rPr>
        <w:t>Projekt uchwały w sprawie przyjęcia „Powiatowego Programu Przeciwdziałania Bezrobociu oraz Aktywizacji Lokalnego Rynku Pracy na lata 2021-2028”.</w:t>
      </w:r>
    </w:p>
    <w:p w14:paraId="715B150A" w14:textId="2DFA27D9" w:rsidR="004A2AD2" w:rsidRPr="00867E0C" w:rsidRDefault="005F6CEF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Cambria" w:eastAsia="Times New Roman" w:hAnsi="Cambria" w:cs="Times New Roman"/>
          <w:lang w:eastAsia="pl-PL"/>
        </w:rPr>
      </w:pPr>
      <w:r w:rsidRPr="00867E0C">
        <w:rPr>
          <w:rFonts w:ascii="Arial" w:hAnsi="Arial" w:cs="Arial"/>
        </w:rPr>
        <w:t xml:space="preserve">Projekt uchwały zmieniający uchwałę Nr XXIV/157//21 Rady Powiatu Goleniowskiego z dnia 25 marca 2021 r. w sprawie określenia zadań, na które przeznacza się środki Państwowego Funduszu Rehabilitacji Osób Niepełnosprawnych. </w:t>
      </w:r>
      <w:r w:rsidR="000E02AF" w:rsidRPr="00867E0C">
        <w:rPr>
          <w:rFonts w:ascii="Arial" w:hAnsi="Arial" w:cs="Arial"/>
        </w:rPr>
        <w:t xml:space="preserve"> </w:t>
      </w:r>
    </w:p>
    <w:p w14:paraId="6038E751" w14:textId="783F4375" w:rsidR="004A2AD2" w:rsidRPr="00867E0C" w:rsidRDefault="004A2AD2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Cambria" w:eastAsia="Times New Roman" w:hAnsi="Cambria" w:cs="Times New Roman"/>
          <w:lang w:eastAsia="pl-PL"/>
        </w:rPr>
      </w:pPr>
      <w:r w:rsidRPr="00867E0C">
        <w:rPr>
          <w:rFonts w:ascii="Arial" w:hAnsi="Arial" w:cs="Arial"/>
        </w:rPr>
        <w:lastRenderedPageBreak/>
        <w:t xml:space="preserve">Projekt uchwały </w:t>
      </w:r>
      <w:r w:rsidRPr="00867E0C">
        <w:rPr>
          <w:rFonts w:ascii="Arial" w:eastAsia="Times New Roman" w:hAnsi="Arial" w:cs="Arial"/>
          <w:lang w:eastAsia="pl-PL"/>
        </w:rPr>
        <w:t>w sprawie uchwalenia planu pracy Rady Powiatu Goleniowskiego na I półrocze 2022 roku.</w:t>
      </w:r>
    </w:p>
    <w:p w14:paraId="7597D680" w14:textId="2E0BD85D" w:rsidR="00BC2AA7" w:rsidRPr="00867E0C" w:rsidRDefault="00BC2AA7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noProof/>
        </w:rPr>
      </w:pPr>
      <w:r w:rsidRPr="00867E0C">
        <w:rPr>
          <w:rFonts w:ascii="Arial" w:hAnsi="Arial" w:cs="Arial"/>
          <w:noProof/>
        </w:rPr>
        <w:t xml:space="preserve">Projekt uchwały w sprawie zmiany budżetu Powiatu Goleniowskiego na 2021 rok </w:t>
      </w:r>
      <w:r w:rsidRPr="00867E0C">
        <w:rPr>
          <w:rFonts w:ascii="Arial" w:hAnsi="Arial" w:cs="Arial"/>
          <w:noProof/>
        </w:rPr>
        <w:br/>
        <w:t>i zmieniająca uchwałę w sprawie uchwalenia budżetu Powiatu Goleniowskiego na 2021 r.</w:t>
      </w:r>
    </w:p>
    <w:p w14:paraId="1778412D" w14:textId="7BC1783C" w:rsidR="004A2AD2" w:rsidRPr="00867E0C" w:rsidRDefault="004A2AD2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noProof/>
        </w:rPr>
      </w:pPr>
      <w:r w:rsidRPr="00867E0C">
        <w:rPr>
          <w:rFonts w:ascii="Arial" w:hAnsi="Arial" w:cs="Arial"/>
          <w:noProof/>
        </w:rPr>
        <w:t xml:space="preserve">Projekt uchwały w sprawie ustalenia wysokości wynagrodzenia Starosty Goleniowskiego. </w:t>
      </w:r>
    </w:p>
    <w:p w14:paraId="482E89A3" w14:textId="129B4D72" w:rsidR="004A2AD2" w:rsidRPr="00867E0C" w:rsidRDefault="004A2AD2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noProof/>
        </w:rPr>
      </w:pPr>
      <w:r w:rsidRPr="00867E0C">
        <w:rPr>
          <w:rFonts w:ascii="Arial" w:hAnsi="Arial" w:cs="Arial"/>
          <w:noProof/>
        </w:rPr>
        <w:t>Projekt uchwały w sprawie ustalenia wysokości diet oraz zasad ich wypłacania radnym.</w:t>
      </w:r>
    </w:p>
    <w:p w14:paraId="0883C5BB" w14:textId="77777777" w:rsidR="00BC2AA7" w:rsidRPr="00867E0C" w:rsidRDefault="00BC2AA7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>Zatwierdzenie planu pracy Komisji Rewizyjnej na 2022 rok.</w:t>
      </w:r>
    </w:p>
    <w:p w14:paraId="08773CBA" w14:textId="58C0A0E4" w:rsidR="00BC2AA7" w:rsidRPr="00867E0C" w:rsidRDefault="00BC2AA7" w:rsidP="00CF31F2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>Delegowanie dwóch radnych do Komisji Bezpieczeństwa i Porządku.</w:t>
      </w:r>
    </w:p>
    <w:p w14:paraId="3F3AC6EC" w14:textId="77777777" w:rsidR="00BC2AA7" w:rsidRPr="00867E0C" w:rsidRDefault="00BC2AA7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>Sprawozdanie z działalności Zarządu Powiatu między sesjami.</w:t>
      </w:r>
    </w:p>
    <w:p w14:paraId="4CEE335C" w14:textId="77777777" w:rsidR="00BC2AA7" w:rsidRPr="00867E0C" w:rsidRDefault="00BC2AA7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 xml:space="preserve">Informacje Przewodniczącej Rady Powiatu.  </w:t>
      </w:r>
    </w:p>
    <w:p w14:paraId="69353247" w14:textId="77777777" w:rsidR="00BC2AA7" w:rsidRPr="00867E0C" w:rsidRDefault="00BC2AA7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>Interpelacje, wolne wnioski i zapytania radnych.</w:t>
      </w:r>
    </w:p>
    <w:p w14:paraId="38D6B02D" w14:textId="77777777" w:rsidR="00BC2AA7" w:rsidRPr="00867E0C" w:rsidRDefault="00BC2AA7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 xml:space="preserve">Odpowiedzi na interpelacje, wolne wnioski i zapytania radnych. </w:t>
      </w:r>
    </w:p>
    <w:p w14:paraId="1F3174C8" w14:textId="77777777" w:rsidR="00BC2AA7" w:rsidRPr="00867E0C" w:rsidRDefault="00BC2AA7" w:rsidP="00CF31F2">
      <w:pPr>
        <w:pStyle w:val="Akapitzlist"/>
        <w:numPr>
          <w:ilvl w:val="0"/>
          <w:numId w:val="4"/>
        </w:numPr>
        <w:spacing w:line="360" w:lineRule="auto"/>
        <w:ind w:left="426" w:hanging="426"/>
        <w:jc w:val="left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 xml:space="preserve">Zamknięcie obrad sesji. </w:t>
      </w:r>
    </w:p>
    <w:p w14:paraId="4759EC9B" w14:textId="77777777" w:rsidR="00BC2AA7" w:rsidRPr="00BC2AA7" w:rsidRDefault="00BC2AA7" w:rsidP="00CF31F2">
      <w:pPr>
        <w:pStyle w:val="Akapitzlist"/>
        <w:spacing w:after="0" w:line="360" w:lineRule="auto"/>
        <w:ind w:left="426"/>
        <w:jc w:val="left"/>
        <w:rPr>
          <w:rFonts w:ascii="Arial" w:hAnsi="Arial" w:cs="Arial"/>
        </w:rPr>
      </w:pPr>
    </w:p>
    <w:p w14:paraId="5FD6C8E1" w14:textId="77777777" w:rsidR="00BC2AA7" w:rsidRPr="00BC2AA7" w:rsidRDefault="00BC2AA7" w:rsidP="00CF31F2">
      <w:pPr>
        <w:spacing w:line="360" w:lineRule="auto"/>
        <w:rPr>
          <w:rFonts w:ascii="Arial" w:hAnsi="Arial" w:cs="Arial"/>
          <w:sz w:val="24"/>
          <w:szCs w:val="24"/>
        </w:rPr>
      </w:pPr>
    </w:p>
    <w:p w14:paraId="6F6C1431" w14:textId="77777777" w:rsidR="00BC2AA7" w:rsidRPr="00BC2AA7" w:rsidRDefault="00BC2AA7" w:rsidP="00CF31F2">
      <w:p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</w:p>
    <w:sectPr w:rsidR="00BC2AA7" w:rsidRPr="00BC2AA7" w:rsidSect="00E55C50">
      <w:pgSz w:w="11906" w:h="16838"/>
      <w:pgMar w:top="1135" w:right="1133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175E6"/>
    <w:multiLevelType w:val="hybridMultilevel"/>
    <w:tmpl w:val="15FE32E6"/>
    <w:lvl w:ilvl="0" w:tplc="2EE699A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92601"/>
    <w:multiLevelType w:val="hybridMultilevel"/>
    <w:tmpl w:val="12B2B8FC"/>
    <w:lvl w:ilvl="0" w:tplc="0415000F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82918"/>
    <w:multiLevelType w:val="hybridMultilevel"/>
    <w:tmpl w:val="C51EAC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61"/>
    <w:rsid w:val="000D49C4"/>
    <w:rsid w:val="000E02AF"/>
    <w:rsid w:val="002D0FAB"/>
    <w:rsid w:val="00302A1E"/>
    <w:rsid w:val="003A6E61"/>
    <w:rsid w:val="004A2AD2"/>
    <w:rsid w:val="005F6CEF"/>
    <w:rsid w:val="007F48DE"/>
    <w:rsid w:val="00867E0C"/>
    <w:rsid w:val="00963C88"/>
    <w:rsid w:val="00A34277"/>
    <w:rsid w:val="00A510B4"/>
    <w:rsid w:val="00BC2AA7"/>
    <w:rsid w:val="00CF31F2"/>
    <w:rsid w:val="00D34195"/>
    <w:rsid w:val="00D6139C"/>
    <w:rsid w:val="00E51547"/>
    <w:rsid w:val="00E5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4999"/>
  <w15:chartTrackingRefBased/>
  <w15:docId w15:val="{298E0275-5129-47B1-8778-D1D2BC861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2A1E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0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cp:lastPrinted>2021-12-09T09:06:00Z</cp:lastPrinted>
  <dcterms:created xsi:type="dcterms:W3CDTF">2021-12-10T12:13:00Z</dcterms:created>
  <dcterms:modified xsi:type="dcterms:W3CDTF">2021-12-10T12:13:00Z</dcterms:modified>
</cp:coreProperties>
</file>